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1EB" w:rsidRDefault="001B51EB" w:rsidP="006C51A0">
      <w:pPr>
        <w:pStyle w:val="1"/>
        <w:jc w:val="center"/>
        <w:rPr>
          <w:rFonts w:ascii="Times New Roman" w:hAnsi="Times New Roman" w:cs="Times New Roman"/>
          <w:b/>
          <w:color w:val="auto"/>
          <w:sz w:val="24"/>
          <w:szCs w:val="24"/>
          <w:u w:val="single"/>
        </w:rPr>
      </w:pPr>
      <w:r w:rsidRPr="001B51EB">
        <w:rPr>
          <w:rFonts w:ascii="Times New Roman" w:eastAsia="Times New Roman" w:hAnsi="Times New Roman" w:cs="Times New Roman"/>
          <w:b/>
          <w:bCs/>
          <w:color w:val="000000"/>
          <w:sz w:val="24"/>
          <w:szCs w:val="24"/>
          <w:lang w:eastAsia="ar-SA"/>
        </w:rPr>
        <w:t>Раздел ІІ. ТЕХНИЧЕСКА СПЕЦИФИКАЦИЯ</w:t>
      </w:r>
      <w:r w:rsidRPr="00DE3288">
        <w:rPr>
          <w:rFonts w:ascii="Times New Roman" w:hAnsi="Times New Roman" w:cs="Times New Roman"/>
          <w:b/>
          <w:color w:val="auto"/>
          <w:sz w:val="24"/>
          <w:szCs w:val="24"/>
          <w:u w:val="single"/>
        </w:rPr>
        <w:t xml:space="preserve"> </w:t>
      </w:r>
    </w:p>
    <w:p w:rsidR="00534C29" w:rsidRPr="00DE3288" w:rsidRDefault="00534C29" w:rsidP="006C51A0">
      <w:pPr>
        <w:pStyle w:val="1"/>
        <w:jc w:val="center"/>
        <w:rPr>
          <w:rFonts w:ascii="Times New Roman" w:hAnsi="Times New Roman" w:cs="Times New Roman"/>
          <w:b/>
          <w:color w:val="auto"/>
          <w:sz w:val="24"/>
          <w:szCs w:val="24"/>
          <w:u w:val="single"/>
        </w:rPr>
      </w:pPr>
    </w:p>
    <w:p w:rsidR="00B73F7F" w:rsidRPr="009E1BA6" w:rsidRDefault="00B73F7F" w:rsidP="00B73F7F">
      <w:pPr>
        <w:rPr>
          <w:rFonts w:ascii="Arial" w:hAnsi="Arial" w:cs="Arial"/>
        </w:rPr>
      </w:pPr>
    </w:p>
    <w:p w:rsidR="00843542" w:rsidRPr="009E1BA6" w:rsidRDefault="005E3926" w:rsidP="00DE3288">
      <w:pPr>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 xml:space="preserve">Процедура </w:t>
      </w:r>
      <w:r w:rsidR="001729F6" w:rsidRPr="009E1BA6">
        <w:rPr>
          <w:rFonts w:ascii="Times New Roman" w:hAnsi="Times New Roman" w:cs="Times New Roman"/>
          <w:sz w:val="24"/>
          <w:szCs w:val="24"/>
        </w:rPr>
        <w:t xml:space="preserve">за </w:t>
      </w:r>
      <w:r w:rsidRPr="009E1BA6">
        <w:rPr>
          <w:rFonts w:ascii="Times New Roman" w:hAnsi="Times New Roman" w:cs="Times New Roman"/>
          <w:sz w:val="24"/>
          <w:szCs w:val="24"/>
        </w:rPr>
        <w:t>избор на изпълнител на обществена поръчка с предмет:</w:t>
      </w:r>
      <w:r w:rsidR="00843542" w:rsidRPr="009E1BA6">
        <w:rPr>
          <w:rFonts w:ascii="Times New Roman" w:hAnsi="Times New Roman" w:cs="Times New Roman"/>
          <w:sz w:val="24"/>
          <w:szCs w:val="24"/>
        </w:rPr>
        <w:t xml:space="preserve"> </w:t>
      </w:r>
      <w:r w:rsidR="00DE3288" w:rsidRPr="00DE3288">
        <w:rPr>
          <w:rFonts w:ascii="Times New Roman" w:hAnsi="Times New Roman" w:cs="Times New Roman"/>
          <w:b/>
          <w:sz w:val="24"/>
          <w:szCs w:val="24"/>
        </w:rPr>
        <w:t>„И</w:t>
      </w:r>
      <w:r w:rsidR="00DF3E9F">
        <w:rPr>
          <w:rFonts w:ascii="Times New Roman" w:hAnsi="Times New Roman" w:cs="Times New Roman"/>
          <w:b/>
          <w:sz w:val="24"/>
          <w:szCs w:val="24"/>
        </w:rPr>
        <w:t>зпълнение на и</w:t>
      </w:r>
      <w:r w:rsidR="00DE3288" w:rsidRPr="00DE3288">
        <w:rPr>
          <w:rFonts w:ascii="Times New Roman" w:hAnsi="Times New Roman" w:cs="Times New Roman"/>
          <w:b/>
          <w:sz w:val="24"/>
          <w:szCs w:val="24"/>
        </w:rPr>
        <w:t>нженеринг (проектиране, авторски надзор</w:t>
      </w:r>
      <w:r w:rsidR="00DF3E9F">
        <w:rPr>
          <w:rFonts w:ascii="Times New Roman" w:hAnsi="Times New Roman" w:cs="Times New Roman"/>
          <w:b/>
          <w:sz w:val="24"/>
          <w:szCs w:val="24"/>
        </w:rPr>
        <w:t xml:space="preserve"> и строителство</w:t>
      </w:r>
      <w:r w:rsidR="00DE3288" w:rsidRPr="00DE3288">
        <w:rPr>
          <w:rFonts w:ascii="Times New Roman" w:hAnsi="Times New Roman" w:cs="Times New Roman"/>
          <w:b/>
          <w:sz w:val="24"/>
          <w:szCs w:val="24"/>
        </w:rPr>
        <w:t xml:space="preserve">) </w:t>
      </w:r>
      <w:r w:rsidR="00DF3E9F">
        <w:rPr>
          <w:rFonts w:ascii="Times New Roman" w:hAnsi="Times New Roman" w:cs="Times New Roman"/>
          <w:b/>
          <w:sz w:val="24"/>
          <w:szCs w:val="24"/>
        </w:rPr>
        <w:t>на обект „Ремонт и въвеждане на мерки за енергийна ефективност и достъпна среда в сградата на Община Панагюрище“</w:t>
      </w:r>
    </w:p>
    <w:p w:rsidR="006C51A0" w:rsidRPr="009E1BA6" w:rsidRDefault="006C51A0" w:rsidP="00DE3288">
      <w:pPr>
        <w:autoSpaceDE w:val="0"/>
        <w:autoSpaceDN w:val="0"/>
        <w:adjustRightInd w:val="0"/>
        <w:spacing w:after="0" w:line="240" w:lineRule="auto"/>
        <w:ind w:firstLine="709"/>
        <w:jc w:val="both"/>
        <w:rPr>
          <w:rFonts w:ascii="Times New Roman" w:hAnsi="Times New Roman" w:cs="Times New Roman"/>
          <w:b/>
          <w:sz w:val="24"/>
          <w:szCs w:val="24"/>
        </w:rPr>
      </w:pPr>
    </w:p>
    <w:p w:rsidR="006C51A0" w:rsidRPr="009E1BA6" w:rsidRDefault="006C51A0" w:rsidP="00DE3288">
      <w:pPr>
        <w:pStyle w:val="a3"/>
        <w:numPr>
          <w:ilvl w:val="0"/>
          <w:numId w:val="24"/>
        </w:numPr>
        <w:autoSpaceDE w:val="0"/>
        <w:autoSpaceDN w:val="0"/>
        <w:adjustRightInd w:val="0"/>
        <w:spacing w:after="0" w:line="240" w:lineRule="auto"/>
        <w:ind w:left="0" w:firstLine="709"/>
        <w:jc w:val="both"/>
        <w:rPr>
          <w:rFonts w:ascii="Times New Roman" w:hAnsi="Times New Roman" w:cs="Times New Roman"/>
          <w:b/>
          <w:sz w:val="24"/>
          <w:szCs w:val="24"/>
        </w:rPr>
      </w:pPr>
      <w:r w:rsidRPr="009E1BA6">
        <w:rPr>
          <w:rFonts w:ascii="Times New Roman" w:hAnsi="Times New Roman" w:cs="Times New Roman"/>
          <w:b/>
          <w:sz w:val="24"/>
          <w:szCs w:val="24"/>
        </w:rPr>
        <w:t>ПРЕДМЕТ НА ПОРЪЧКАТА:</w:t>
      </w:r>
    </w:p>
    <w:p w:rsidR="00C71B36" w:rsidRPr="009E1BA6" w:rsidRDefault="00FA66E0" w:rsidP="00DE3288">
      <w:pPr>
        <w:autoSpaceDE w:val="0"/>
        <w:autoSpaceDN w:val="0"/>
        <w:adjustRightInd w:val="0"/>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b/>
          <w:sz w:val="24"/>
          <w:szCs w:val="24"/>
        </w:rPr>
        <w:t>Целта на проекта</w:t>
      </w:r>
      <w:r w:rsidRPr="009E1BA6">
        <w:rPr>
          <w:rFonts w:ascii="Times New Roman" w:hAnsi="Times New Roman" w:cs="Times New Roman"/>
          <w:sz w:val="24"/>
          <w:szCs w:val="24"/>
        </w:rPr>
        <w:t xml:space="preserve"> е да се </w:t>
      </w:r>
      <w:r w:rsidR="00950B7F">
        <w:rPr>
          <w:rFonts w:ascii="Times New Roman" w:hAnsi="Times New Roman" w:cs="Times New Roman"/>
          <w:sz w:val="24"/>
          <w:szCs w:val="24"/>
        </w:rPr>
        <w:t xml:space="preserve">ремонтира сградата на Обшина Панагюрище и да се </w:t>
      </w:r>
      <w:r w:rsidRPr="009E1BA6">
        <w:rPr>
          <w:rFonts w:ascii="Times New Roman" w:hAnsi="Times New Roman" w:cs="Times New Roman"/>
          <w:sz w:val="24"/>
          <w:szCs w:val="24"/>
        </w:rPr>
        <w:t>въведат мерки за енергийна ефективност, при които класът на енергопотребление на</w:t>
      </w:r>
      <w:r w:rsidR="001729F6" w:rsidRPr="009E1BA6">
        <w:rPr>
          <w:rFonts w:ascii="Times New Roman" w:hAnsi="Times New Roman" w:cs="Times New Roman"/>
          <w:sz w:val="24"/>
          <w:szCs w:val="24"/>
        </w:rPr>
        <w:t xml:space="preserve"> </w:t>
      </w:r>
      <w:r w:rsidRPr="009E1BA6">
        <w:rPr>
          <w:rFonts w:ascii="Times New Roman" w:hAnsi="Times New Roman" w:cs="Times New Roman"/>
          <w:sz w:val="24"/>
          <w:szCs w:val="24"/>
        </w:rPr>
        <w:t>сградата</w:t>
      </w:r>
      <w:r w:rsidR="001729F6" w:rsidRPr="009E1BA6">
        <w:rPr>
          <w:rFonts w:ascii="Times New Roman" w:hAnsi="Times New Roman" w:cs="Times New Roman"/>
          <w:sz w:val="24"/>
          <w:szCs w:val="24"/>
        </w:rPr>
        <w:t>,</w:t>
      </w:r>
      <w:r w:rsidR="001729F6" w:rsidRPr="009E1BA6">
        <w:t xml:space="preserve"> </w:t>
      </w:r>
      <w:r w:rsidR="00950B7F">
        <w:rPr>
          <w:rFonts w:ascii="Times New Roman" w:hAnsi="Times New Roman" w:cs="Times New Roman"/>
          <w:sz w:val="24"/>
          <w:szCs w:val="24"/>
        </w:rPr>
        <w:t>находяща се на п</w:t>
      </w:r>
      <w:r w:rsidR="001729F6" w:rsidRPr="009E1BA6">
        <w:rPr>
          <w:rFonts w:ascii="Times New Roman" w:hAnsi="Times New Roman" w:cs="Times New Roman"/>
          <w:sz w:val="24"/>
          <w:szCs w:val="24"/>
        </w:rPr>
        <w:t>л. „</w:t>
      </w:r>
      <w:r w:rsidR="00950B7F">
        <w:rPr>
          <w:rFonts w:ascii="Times New Roman" w:hAnsi="Times New Roman" w:cs="Times New Roman"/>
          <w:sz w:val="24"/>
          <w:szCs w:val="24"/>
        </w:rPr>
        <w:t>20-ти април</w:t>
      </w:r>
      <w:r w:rsidR="001729F6" w:rsidRPr="009E1BA6">
        <w:rPr>
          <w:rFonts w:ascii="Times New Roman" w:hAnsi="Times New Roman" w:cs="Times New Roman"/>
          <w:sz w:val="24"/>
          <w:szCs w:val="24"/>
        </w:rPr>
        <w:t xml:space="preserve">“ № </w:t>
      </w:r>
      <w:r w:rsidR="00950B7F">
        <w:rPr>
          <w:rFonts w:ascii="Times New Roman" w:hAnsi="Times New Roman" w:cs="Times New Roman"/>
          <w:sz w:val="24"/>
          <w:szCs w:val="24"/>
        </w:rPr>
        <w:t>1</w:t>
      </w:r>
      <w:r w:rsidR="008502C6">
        <w:rPr>
          <w:rFonts w:ascii="Times New Roman" w:hAnsi="Times New Roman" w:cs="Times New Roman"/>
          <w:sz w:val="24"/>
          <w:szCs w:val="24"/>
          <w:lang w:val="en-US"/>
        </w:rPr>
        <w:t>3</w:t>
      </w:r>
      <w:r w:rsidR="008065D9">
        <w:rPr>
          <w:rFonts w:ascii="Times New Roman" w:hAnsi="Times New Roman" w:cs="Times New Roman"/>
          <w:sz w:val="24"/>
          <w:szCs w:val="24"/>
        </w:rPr>
        <w:t>,</w:t>
      </w:r>
      <w:r w:rsidR="001729F6" w:rsidRPr="009E1BA6">
        <w:rPr>
          <w:rFonts w:ascii="Times New Roman" w:hAnsi="Times New Roman" w:cs="Times New Roman"/>
          <w:sz w:val="24"/>
          <w:szCs w:val="24"/>
        </w:rPr>
        <w:t xml:space="preserve"> </w:t>
      </w:r>
      <w:r w:rsidR="00E24240">
        <w:rPr>
          <w:rFonts w:ascii="Times New Roman" w:hAnsi="Times New Roman" w:cs="Times New Roman"/>
          <w:sz w:val="24"/>
          <w:szCs w:val="24"/>
        </w:rPr>
        <w:t xml:space="preserve"> да се повиши от </w:t>
      </w:r>
      <w:r w:rsidR="00E24240" w:rsidRPr="006D18D9">
        <w:rPr>
          <w:rFonts w:ascii="Times New Roman" w:hAnsi="Times New Roman" w:cs="Times New Roman"/>
          <w:sz w:val="24"/>
          <w:szCs w:val="24"/>
        </w:rPr>
        <w:t>„D“ на „</w:t>
      </w:r>
      <w:r w:rsidR="00C31C8C" w:rsidRPr="006D18D9">
        <w:rPr>
          <w:rFonts w:ascii="Times New Roman" w:hAnsi="Times New Roman" w:cs="Times New Roman"/>
          <w:sz w:val="24"/>
          <w:szCs w:val="24"/>
        </w:rPr>
        <w:t>А</w:t>
      </w:r>
      <w:r w:rsidR="00E24240" w:rsidRPr="006D18D9">
        <w:rPr>
          <w:rFonts w:ascii="Times New Roman" w:hAnsi="Times New Roman" w:cs="Times New Roman"/>
          <w:sz w:val="24"/>
          <w:szCs w:val="24"/>
        </w:rPr>
        <w:t>“.</w:t>
      </w:r>
    </w:p>
    <w:p w:rsidR="00C71B36" w:rsidRPr="009E1BA6" w:rsidRDefault="00BD0437" w:rsidP="00DE3288">
      <w:pPr>
        <w:autoSpaceDE w:val="0"/>
        <w:autoSpaceDN w:val="0"/>
        <w:adjustRightInd w:val="0"/>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 xml:space="preserve">Планираните дейности </w:t>
      </w:r>
      <w:r w:rsidR="00C31C8C">
        <w:rPr>
          <w:rFonts w:ascii="Times New Roman" w:hAnsi="Times New Roman" w:cs="Times New Roman"/>
          <w:sz w:val="24"/>
          <w:szCs w:val="24"/>
        </w:rPr>
        <w:t>са насочени към ремонт и обновяване на административната сграда на Община Панагюрище, като се цели чрез изпълнение на мерки</w:t>
      </w:r>
      <w:r w:rsidRPr="009E1BA6">
        <w:rPr>
          <w:rFonts w:ascii="Times New Roman" w:hAnsi="Times New Roman" w:cs="Times New Roman"/>
          <w:sz w:val="24"/>
          <w:szCs w:val="24"/>
        </w:rPr>
        <w:t xml:space="preserve"> </w:t>
      </w:r>
      <w:r w:rsidR="00C31C8C">
        <w:rPr>
          <w:rFonts w:ascii="Times New Roman" w:hAnsi="Times New Roman" w:cs="Times New Roman"/>
          <w:sz w:val="24"/>
          <w:szCs w:val="24"/>
        </w:rPr>
        <w:t xml:space="preserve">за енергийна ефективност </w:t>
      </w:r>
      <w:r w:rsidR="006D18D9">
        <w:rPr>
          <w:rFonts w:ascii="Times New Roman" w:hAnsi="Times New Roman" w:cs="Times New Roman"/>
          <w:sz w:val="24"/>
          <w:szCs w:val="24"/>
        </w:rPr>
        <w:t xml:space="preserve">и съпътстващи строително-ремонтни дейности да се модернизира сградния фонд и да се създаде приветлива ефективна среда за работа в общинската администрация. </w:t>
      </w:r>
    </w:p>
    <w:p w:rsidR="00C71B36" w:rsidRPr="009E1BA6" w:rsidRDefault="00C71B36" w:rsidP="00DE3288">
      <w:pPr>
        <w:autoSpaceDE w:val="0"/>
        <w:autoSpaceDN w:val="0"/>
        <w:adjustRightInd w:val="0"/>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В резултат от въве</w:t>
      </w:r>
      <w:r w:rsidR="00BD0437" w:rsidRPr="009E1BA6">
        <w:rPr>
          <w:rFonts w:ascii="Times New Roman" w:hAnsi="Times New Roman" w:cs="Times New Roman"/>
          <w:sz w:val="24"/>
          <w:szCs w:val="24"/>
        </w:rPr>
        <w:t xml:space="preserve">ждането на мерките за енергийна </w:t>
      </w:r>
      <w:r w:rsidRPr="009E1BA6">
        <w:rPr>
          <w:rFonts w:ascii="Times New Roman" w:hAnsi="Times New Roman" w:cs="Times New Roman"/>
          <w:sz w:val="24"/>
          <w:szCs w:val="24"/>
        </w:rPr>
        <w:t>ефективност в административната сграда, ще се допринесе за:</w:t>
      </w:r>
    </w:p>
    <w:p w:rsidR="00C71B36" w:rsidRPr="009E1BA6" w:rsidRDefault="00C71B36" w:rsidP="00DE3288">
      <w:pPr>
        <w:autoSpaceDE w:val="0"/>
        <w:autoSpaceDN w:val="0"/>
        <w:adjustRightInd w:val="0"/>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 Класът на енергопотребле</w:t>
      </w:r>
      <w:r w:rsidR="00BD0437" w:rsidRPr="009E1BA6">
        <w:rPr>
          <w:rFonts w:ascii="Times New Roman" w:hAnsi="Times New Roman" w:cs="Times New Roman"/>
          <w:sz w:val="24"/>
          <w:szCs w:val="24"/>
        </w:rPr>
        <w:t>ние на сградата ще се повиши от</w:t>
      </w:r>
      <w:r w:rsidR="00650240" w:rsidRPr="009E1BA6">
        <w:rPr>
          <w:rFonts w:ascii="Times New Roman" w:hAnsi="Times New Roman" w:cs="Times New Roman"/>
          <w:sz w:val="24"/>
          <w:szCs w:val="24"/>
        </w:rPr>
        <w:t xml:space="preserve"> </w:t>
      </w:r>
      <w:r w:rsidR="006D18D9">
        <w:rPr>
          <w:rFonts w:ascii="Times New Roman" w:hAnsi="Times New Roman" w:cs="Times New Roman"/>
          <w:sz w:val="24"/>
          <w:szCs w:val="24"/>
        </w:rPr>
        <w:t>"D" на "А</w:t>
      </w:r>
      <w:r w:rsidRPr="009E1BA6">
        <w:rPr>
          <w:rFonts w:ascii="Times New Roman" w:hAnsi="Times New Roman" w:cs="Times New Roman"/>
          <w:sz w:val="24"/>
          <w:szCs w:val="24"/>
        </w:rPr>
        <w:t>";</w:t>
      </w:r>
    </w:p>
    <w:p w:rsidR="00C71B36" w:rsidRPr="0073785A" w:rsidRDefault="00C71B36" w:rsidP="00DE3288">
      <w:pPr>
        <w:autoSpaceDE w:val="0"/>
        <w:autoSpaceDN w:val="0"/>
        <w:adjustRightInd w:val="0"/>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 xml:space="preserve">√ Спестяване на </w:t>
      </w:r>
      <w:r w:rsidR="00CE134E">
        <w:rPr>
          <w:rFonts w:ascii="Times New Roman" w:hAnsi="Times New Roman" w:cs="Times New Roman"/>
          <w:sz w:val="24"/>
          <w:szCs w:val="24"/>
        </w:rPr>
        <w:t>237,10</w:t>
      </w:r>
      <w:r w:rsidR="000105EB" w:rsidRPr="009E1BA6">
        <w:rPr>
          <w:rFonts w:ascii="Times New Roman" w:hAnsi="Times New Roman" w:cs="Times New Roman"/>
          <w:sz w:val="24"/>
          <w:szCs w:val="24"/>
        </w:rPr>
        <w:t xml:space="preserve"> </w:t>
      </w:r>
      <w:r w:rsidRPr="009E1BA6">
        <w:rPr>
          <w:rFonts w:ascii="Times New Roman" w:hAnsi="Times New Roman" w:cs="Times New Roman"/>
          <w:sz w:val="24"/>
          <w:szCs w:val="24"/>
        </w:rPr>
        <w:t>kWh/</w:t>
      </w:r>
      <w:r w:rsidR="000105EB" w:rsidRPr="009E1BA6">
        <w:rPr>
          <w:rFonts w:ascii="Times New Roman" w:hAnsi="Times New Roman" w:cs="Times New Roman"/>
          <w:sz w:val="24"/>
          <w:szCs w:val="24"/>
        </w:rPr>
        <w:t xml:space="preserve">год. </w:t>
      </w:r>
      <w:r w:rsidR="00CE134E">
        <w:rPr>
          <w:rFonts w:ascii="Times New Roman" w:hAnsi="Times New Roman" w:cs="Times New Roman"/>
          <w:sz w:val="24"/>
          <w:szCs w:val="24"/>
        </w:rPr>
        <w:t>специфичен разход на енергия</w:t>
      </w:r>
      <w:r w:rsidR="0073785A">
        <w:rPr>
          <w:rFonts w:ascii="Times New Roman" w:hAnsi="Times New Roman" w:cs="Times New Roman"/>
          <w:sz w:val="24"/>
          <w:szCs w:val="24"/>
        </w:rPr>
        <w:t xml:space="preserve">, в това число и </w:t>
      </w:r>
      <w:r w:rsidR="0073785A" w:rsidRPr="0073785A">
        <w:rPr>
          <w:rFonts w:ascii="Times New Roman" w:hAnsi="Times New Roman" w:cs="Times New Roman"/>
          <w:sz w:val="24"/>
          <w:szCs w:val="24"/>
        </w:rPr>
        <w:t>намаляване на действително необходимата потребна енергия за кондициониране на сградата със 715 596</w:t>
      </w:r>
      <w:r w:rsidR="0073785A" w:rsidRPr="0073785A">
        <w:rPr>
          <w:rFonts w:ascii="Times New Roman" w:hAnsi="Times New Roman" w:cs="Times New Roman"/>
          <w:sz w:val="24"/>
          <w:szCs w:val="24"/>
          <w:lang w:val="ru-RU"/>
        </w:rPr>
        <w:t xml:space="preserve"> </w:t>
      </w:r>
      <w:r w:rsidR="0073785A" w:rsidRPr="0073785A">
        <w:rPr>
          <w:rFonts w:ascii="Times New Roman" w:hAnsi="Times New Roman" w:cs="Times New Roman"/>
          <w:sz w:val="24"/>
          <w:szCs w:val="24"/>
          <w:lang w:val="en-US"/>
        </w:rPr>
        <w:t>k</w:t>
      </w:r>
      <w:r w:rsidR="0073785A" w:rsidRPr="0073785A">
        <w:rPr>
          <w:rFonts w:ascii="Times New Roman" w:hAnsi="Times New Roman" w:cs="Times New Roman"/>
          <w:sz w:val="24"/>
          <w:szCs w:val="24"/>
        </w:rPr>
        <w:t xml:space="preserve">Wh/г., което представлява 78.2 % от необходимата за това топлинна и ел.енергия при </w:t>
      </w:r>
      <w:r w:rsidR="0073785A">
        <w:rPr>
          <w:rFonts w:ascii="Times New Roman" w:hAnsi="Times New Roman" w:cs="Times New Roman"/>
          <w:sz w:val="24"/>
          <w:szCs w:val="24"/>
        </w:rPr>
        <w:t>сегашното състояние на сградата</w:t>
      </w:r>
      <w:r w:rsidR="000105EB" w:rsidRPr="0073785A">
        <w:rPr>
          <w:rFonts w:ascii="Times New Roman" w:hAnsi="Times New Roman" w:cs="Times New Roman"/>
          <w:sz w:val="24"/>
          <w:szCs w:val="24"/>
        </w:rPr>
        <w:t xml:space="preserve">;  </w:t>
      </w:r>
    </w:p>
    <w:p w:rsidR="00C71B36" w:rsidRPr="009E1BA6" w:rsidRDefault="00C71B36" w:rsidP="00DE3288">
      <w:pPr>
        <w:autoSpaceDE w:val="0"/>
        <w:autoSpaceDN w:val="0"/>
        <w:adjustRightInd w:val="0"/>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 Екологичен еквивален</w:t>
      </w:r>
      <w:r w:rsidR="00BD0437" w:rsidRPr="009E1BA6">
        <w:rPr>
          <w:rFonts w:ascii="Times New Roman" w:hAnsi="Times New Roman" w:cs="Times New Roman"/>
          <w:sz w:val="24"/>
          <w:szCs w:val="24"/>
        </w:rPr>
        <w:t xml:space="preserve">т от комплексното внедряване на всички енергоспестяващи </w:t>
      </w:r>
      <w:r w:rsidRPr="009E1BA6">
        <w:rPr>
          <w:rFonts w:ascii="Times New Roman" w:hAnsi="Times New Roman" w:cs="Times New Roman"/>
          <w:sz w:val="24"/>
          <w:szCs w:val="24"/>
        </w:rPr>
        <w:t>мерк</w:t>
      </w:r>
      <w:r w:rsidR="00BD0437" w:rsidRPr="009E1BA6">
        <w:rPr>
          <w:rFonts w:ascii="Times New Roman" w:hAnsi="Times New Roman" w:cs="Times New Roman"/>
          <w:sz w:val="24"/>
          <w:szCs w:val="24"/>
        </w:rPr>
        <w:t xml:space="preserve">и </w:t>
      </w:r>
      <w:r w:rsidR="0073785A">
        <w:rPr>
          <w:rFonts w:ascii="Times New Roman" w:hAnsi="Times New Roman" w:cs="Times New Roman"/>
          <w:sz w:val="24"/>
          <w:szCs w:val="24"/>
        </w:rPr>
        <w:t xml:space="preserve">е </w:t>
      </w:r>
      <w:r w:rsidR="0073785A" w:rsidRPr="0073785A">
        <w:rPr>
          <w:rFonts w:ascii="Times New Roman" w:eastAsia="Times New Roman" w:hAnsi="Times New Roman" w:cs="Times New Roman"/>
          <w:sz w:val="24"/>
          <w:szCs w:val="24"/>
          <w:lang w:eastAsia="bg-BG"/>
        </w:rPr>
        <w:t>357.89</w:t>
      </w:r>
      <w:r w:rsidR="00BD0437" w:rsidRPr="009E1BA6">
        <w:rPr>
          <w:rFonts w:ascii="Times New Roman" w:hAnsi="Times New Roman" w:cs="Times New Roman"/>
          <w:sz w:val="24"/>
          <w:szCs w:val="24"/>
        </w:rPr>
        <w:t xml:space="preserve">т/г. спестени емисии </w:t>
      </w:r>
      <w:r w:rsidRPr="009E1BA6">
        <w:rPr>
          <w:rFonts w:ascii="Times New Roman" w:hAnsi="Times New Roman" w:cs="Times New Roman"/>
          <w:sz w:val="24"/>
          <w:szCs w:val="24"/>
        </w:rPr>
        <w:t>на CO2;</w:t>
      </w:r>
    </w:p>
    <w:p w:rsidR="00C71B36" w:rsidRPr="009E1BA6" w:rsidRDefault="00C71B36" w:rsidP="00DE3288">
      <w:pPr>
        <w:autoSpaceDE w:val="0"/>
        <w:autoSpaceDN w:val="0"/>
        <w:adjustRightInd w:val="0"/>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 Подобряване комфор</w:t>
      </w:r>
      <w:r w:rsidR="00BD0437" w:rsidRPr="009E1BA6">
        <w:rPr>
          <w:rFonts w:ascii="Times New Roman" w:hAnsi="Times New Roman" w:cs="Times New Roman"/>
          <w:sz w:val="24"/>
          <w:szCs w:val="24"/>
        </w:rPr>
        <w:t xml:space="preserve">та на работещите и посещаващите </w:t>
      </w:r>
      <w:r w:rsidRPr="009E1BA6">
        <w:rPr>
          <w:rFonts w:ascii="Times New Roman" w:hAnsi="Times New Roman" w:cs="Times New Roman"/>
          <w:sz w:val="24"/>
          <w:szCs w:val="24"/>
        </w:rPr>
        <w:t>обществената сграда и пости</w:t>
      </w:r>
      <w:r w:rsidR="00BD0437" w:rsidRPr="009E1BA6">
        <w:rPr>
          <w:rFonts w:ascii="Times New Roman" w:hAnsi="Times New Roman" w:cs="Times New Roman"/>
          <w:sz w:val="24"/>
          <w:szCs w:val="24"/>
        </w:rPr>
        <w:t xml:space="preserve">гане на нормативно определените </w:t>
      </w:r>
      <w:r w:rsidRPr="009E1BA6">
        <w:rPr>
          <w:rFonts w:ascii="Times New Roman" w:hAnsi="Times New Roman" w:cs="Times New Roman"/>
          <w:sz w:val="24"/>
          <w:szCs w:val="24"/>
        </w:rPr>
        <w:t>параметри на средата за отопление и осветление;</w:t>
      </w:r>
    </w:p>
    <w:p w:rsidR="00C71B36" w:rsidRPr="009E1BA6" w:rsidRDefault="00C71B36" w:rsidP="00DE3288">
      <w:pPr>
        <w:autoSpaceDE w:val="0"/>
        <w:autoSpaceDN w:val="0"/>
        <w:adjustRightInd w:val="0"/>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 Оптимизиране на бю</w:t>
      </w:r>
      <w:r w:rsidR="00BD0437" w:rsidRPr="009E1BA6">
        <w:rPr>
          <w:rFonts w:ascii="Times New Roman" w:hAnsi="Times New Roman" w:cs="Times New Roman"/>
          <w:sz w:val="24"/>
          <w:szCs w:val="24"/>
        </w:rPr>
        <w:t xml:space="preserve">джетните разходи, в резултат на </w:t>
      </w:r>
      <w:r w:rsidRPr="009E1BA6">
        <w:rPr>
          <w:rFonts w:ascii="Times New Roman" w:hAnsi="Times New Roman" w:cs="Times New Roman"/>
          <w:sz w:val="24"/>
          <w:szCs w:val="24"/>
        </w:rPr>
        <w:t>постигнатите ико</w:t>
      </w:r>
      <w:r w:rsidR="00BD0437" w:rsidRPr="009E1BA6">
        <w:rPr>
          <w:rFonts w:ascii="Times New Roman" w:hAnsi="Times New Roman" w:cs="Times New Roman"/>
          <w:sz w:val="24"/>
          <w:szCs w:val="24"/>
        </w:rPr>
        <w:t xml:space="preserve">номии на енергия от изпълнените </w:t>
      </w:r>
      <w:r w:rsidRPr="009E1BA6">
        <w:rPr>
          <w:rFonts w:ascii="Times New Roman" w:hAnsi="Times New Roman" w:cs="Times New Roman"/>
          <w:sz w:val="24"/>
          <w:szCs w:val="24"/>
        </w:rPr>
        <w:t>енергоефективни мерки;</w:t>
      </w:r>
    </w:p>
    <w:p w:rsidR="00C71B36" w:rsidRPr="009E1BA6" w:rsidRDefault="00C71B36" w:rsidP="00AF302F">
      <w:pPr>
        <w:autoSpaceDE w:val="0"/>
        <w:autoSpaceDN w:val="0"/>
        <w:adjustRightInd w:val="0"/>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 Намаляване на въ</w:t>
      </w:r>
      <w:r w:rsidR="00BD0437" w:rsidRPr="009E1BA6">
        <w:rPr>
          <w:rFonts w:ascii="Times New Roman" w:hAnsi="Times New Roman" w:cs="Times New Roman"/>
          <w:sz w:val="24"/>
          <w:szCs w:val="24"/>
        </w:rPr>
        <w:t xml:space="preserve">глеродните емисии от публичната </w:t>
      </w:r>
      <w:r w:rsidRPr="009E1BA6">
        <w:rPr>
          <w:rFonts w:ascii="Times New Roman" w:hAnsi="Times New Roman" w:cs="Times New Roman"/>
          <w:sz w:val="24"/>
          <w:szCs w:val="24"/>
        </w:rPr>
        <w:t>инфраструктура;</w:t>
      </w:r>
    </w:p>
    <w:p w:rsidR="00C71B36" w:rsidRPr="009E1BA6" w:rsidRDefault="00C71B36" w:rsidP="00AF302F">
      <w:pPr>
        <w:autoSpaceDE w:val="0"/>
        <w:autoSpaceDN w:val="0"/>
        <w:adjustRightInd w:val="0"/>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 Подобряване на експлоатационните характерист</w:t>
      </w:r>
      <w:r w:rsidR="00BD0437" w:rsidRPr="009E1BA6">
        <w:rPr>
          <w:rFonts w:ascii="Times New Roman" w:hAnsi="Times New Roman" w:cs="Times New Roman"/>
          <w:sz w:val="24"/>
          <w:szCs w:val="24"/>
        </w:rPr>
        <w:t xml:space="preserve">ики за </w:t>
      </w:r>
      <w:r w:rsidRPr="009E1BA6">
        <w:rPr>
          <w:rFonts w:ascii="Times New Roman" w:hAnsi="Times New Roman" w:cs="Times New Roman"/>
          <w:sz w:val="24"/>
          <w:szCs w:val="24"/>
        </w:rPr>
        <w:t>удължаване на жизнения цикъл на сграда;</w:t>
      </w:r>
    </w:p>
    <w:p w:rsidR="00787D07" w:rsidRPr="009E1BA6" w:rsidRDefault="00C71B36" w:rsidP="00AF302F">
      <w:pPr>
        <w:autoSpaceDE w:val="0"/>
        <w:autoSpaceDN w:val="0"/>
        <w:adjustRightInd w:val="0"/>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 Осигуряване на условия на</w:t>
      </w:r>
      <w:r w:rsidR="00BD0437" w:rsidRPr="009E1BA6">
        <w:rPr>
          <w:rFonts w:ascii="Times New Roman" w:hAnsi="Times New Roman" w:cs="Times New Roman"/>
          <w:sz w:val="24"/>
          <w:szCs w:val="24"/>
        </w:rPr>
        <w:t xml:space="preserve"> </w:t>
      </w:r>
      <w:r w:rsidR="00266B88" w:rsidRPr="009E1BA6">
        <w:rPr>
          <w:rFonts w:ascii="Times New Roman" w:hAnsi="Times New Roman" w:cs="Times New Roman"/>
          <w:sz w:val="24"/>
          <w:szCs w:val="24"/>
        </w:rPr>
        <w:t xml:space="preserve">работна </w:t>
      </w:r>
      <w:r w:rsidR="00BD0437" w:rsidRPr="009E1BA6">
        <w:rPr>
          <w:rFonts w:ascii="Times New Roman" w:hAnsi="Times New Roman" w:cs="Times New Roman"/>
          <w:sz w:val="24"/>
          <w:szCs w:val="24"/>
        </w:rPr>
        <w:t xml:space="preserve"> среда в съответствие с </w:t>
      </w:r>
      <w:r w:rsidRPr="009E1BA6">
        <w:rPr>
          <w:rFonts w:ascii="Times New Roman" w:hAnsi="Times New Roman" w:cs="Times New Roman"/>
          <w:sz w:val="24"/>
          <w:szCs w:val="24"/>
        </w:rPr>
        <w:t>критериите за устойчиво развитие.</w:t>
      </w:r>
    </w:p>
    <w:p w:rsidR="00787D07" w:rsidRPr="009E1BA6" w:rsidRDefault="00787D07" w:rsidP="00AF302F">
      <w:pPr>
        <w:autoSpaceDE w:val="0"/>
        <w:autoSpaceDN w:val="0"/>
        <w:adjustRightInd w:val="0"/>
        <w:spacing w:after="0" w:line="240" w:lineRule="auto"/>
        <w:ind w:firstLine="709"/>
        <w:jc w:val="both"/>
        <w:rPr>
          <w:rFonts w:ascii="Times New Roman" w:hAnsi="Times New Roman" w:cs="Times New Roman"/>
          <w:sz w:val="24"/>
          <w:szCs w:val="24"/>
        </w:rPr>
      </w:pPr>
    </w:p>
    <w:p w:rsidR="002F34EA" w:rsidRDefault="00EE4FCD" w:rsidP="00AF302F">
      <w:pPr>
        <w:pStyle w:val="a3"/>
        <w:numPr>
          <w:ilvl w:val="0"/>
          <w:numId w:val="24"/>
        </w:numPr>
        <w:spacing w:after="0" w:line="240" w:lineRule="auto"/>
        <w:ind w:left="0" w:firstLine="709"/>
        <w:jc w:val="both"/>
        <w:rPr>
          <w:rFonts w:ascii="Times New Roman" w:eastAsia="Calibri" w:hAnsi="Times New Roman" w:cs="Times New Roman"/>
          <w:b/>
          <w:sz w:val="24"/>
          <w:szCs w:val="24"/>
        </w:rPr>
      </w:pPr>
      <w:r w:rsidRPr="009E1BA6">
        <w:rPr>
          <w:rFonts w:ascii="Times New Roman" w:eastAsia="Calibri" w:hAnsi="Times New Roman" w:cs="Times New Roman"/>
          <w:b/>
          <w:sz w:val="24"/>
          <w:szCs w:val="24"/>
        </w:rPr>
        <w:t>СЪЩЕСТВУВАЩО</w:t>
      </w:r>
      <w:r w:rsidR="002F34EA" w:rsidRPr="009E1BA6">
        <w:rPr>
          <w:rFonts w:ascii="Times New Roman" w:eastAsia="Calibri" w:hAnsi="Times New Roman" w:cs="Times New Roman"/>
          <w:b/>
          <w:sz w:val="24"/>
          <w:szCs w:val="24"/>
        </w:rPr>
        <w:t xml:space="preserve"> ПОЛОЖЕНИЕ:</w:t>
      </w:r>
    </w:p>
    <w:p w:rsidR="00CF44D6" w:rsidRPr="00CF44D6" w:rsidRDefault="00CF44D6" w:rsidP="00CF44D6">
      <w:pPr>
        <w:spacing w:after="0" w:line="240" w:lineRule="auto"/>
        <w:ind w:left="709"/>
        <w:jc w:val="both"/>
        <w:rPr>
          <w:rFonts w:ascii="Times New Roman" w:eastAsia="Calibri" w:hAnsi="Times New Roman" w:cs="Times New Roman"/>
          <w:b/>
          <w:sz w:val="24"/>
          <w:szCs w:val="24"/>
        </w:rPr>
      </w:pPr>
    </w:p>
    <w:p w:rsidR="002F34EA" w:rsidRPr="009E1BA6" w:rsidRDefault="002F34EA" w:rsidP="00AF302F">
      <w:pPr>
        <w:numPr>
          <w:ilvl w:val="0"/>
          <w:numId w:val="4"/>
        </w:numPr>
        <w:tabs>
          <w:tab w:val="left" w:pos="0"/>
        </w:tabs>
        <w:suppressAutoHyphens/>
        <w:spacing w:after="0" w:line="240" w:lineRule="auto"/>
        <w:ind w:left="0" w:firstLine="709"/>
        <w:jc w:val="both"/>
        <w:rPr>
          <w:rFonts w:ascii="Times New Roman" w:eastAsia="Times New Roman" w:hAnsi="Times New Roman" w:cs="Times New Roman"/>
          <w:sz w:val="24"/>
          <w:szCs w:val="24"/>
          <w:lang w:eastAsia="bg-BG"/>
        </w:rPr>
      </w:pPr>
      <w:r w:rsidRPr="009E1BA6">
        <w:rPr>
          <w:rFonts w:ascii="Times New Roman" w:eastAsia="Times New Roman" w:hAnsi="Times New Roman" w:cs="Times New Roman"/>
          <w:b/>
          <w:bCs/>
          <w:kern w:val="12"/>
          <w:sz w:val="24"/>
          <w:szCs w:val="24"/>
          <w:lang w:eastAsia="it-IT"/>
        </w:rPr>
        <w:t>О</w:t>
      </w:r>
      <w:r w:rsidR="006A2E47">
        <w:rPr>
          <w:rFonts w:ascii="Times New Roman" w:eastAsia="Times New Roman" w:hAnsi="Times New Roman" w:cs="Times New Roman"/>
          <w:b/>
          <w:bCs/>
          <w:kern w:val="12"/>
          <w:sz w:val="24"/>
          <w:szCs w:val="24"/>
          <w:lang w:eastAsia="it-IT"/>
        </w:rPr>
        <w:t>сновни характеристики на сградата</w:t>
      </w:r>
      <w:r w:rsidRPr="009E1BA6">
        <w:rPr>
          <w:rFonts w:ascii="Times New Roman" w:eastAsia="Times New Roman" w:hAnsi="Times New Roman" w:cs="Times New Roman"/>
          <w:sz w:val="24"/>
          <w:szCs w:val="24"/>
          <w:lang w:eastAsia="bg-BG"/>
        </w:rPr>
        <w:t xml:space="preserve"> </w:t>
      </w:r>
    </w:p>
    <w:p w:rsidR="00F642ED" w:rsidRPr="009E1BA6" w:rsidRDefault="00440BBF" w:rsidP="00AF302F">
      <w:pPr>
        <w:pStyle w:val="a3"/>
        <w:tabs>
          <w:tab w:val="left" w:pos="8931"/>
        </w:tabs>
        <w:spacing w:line="20" w:lineRule="atLeast"/>
        <w:ind w:left="0"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lastRenderedPageBreak/>
        <w:t xml:space="preserve">Строежът </w:t>
      </w:r>
      <w:r w:rsidR="00F642ED" w:rsidRPr="009E1BA6">
        <w:rPr>
          <w:rFonts w:ascii="Times New Roman" w:eastAsia="Calibri" w:hAnsi="Times New Roman" w:cs="Times New Roman"/>
          <w:sz w:val="24"/>
          <w:szCs w:val="24"/>
        </w:rPr>
        <w:t xml:space="preserve">е </w:t>
      </w:r>
      <w:r w:rsidR="0073785A">
        <w:rPr>
          <w:rFonts w:ascii="Times New Roman" w:eastAsia="Calibri" w:hAnsi="Times New Roman" w:cs="Times New Roman"/>
          <w:b/>
          <w:sz w:val="24"/>
          <w:szCs w:val="24"/>
        </w:rPr>
        <w:t>I</w:t>
      </w:r>
      <w:r w:rsidR="0073785A">
        <w:rPr>
          <w:rFonts w:ascii="Times New Roman" w:eastAsia="Calibri" w:hAnsi="Times New Roman" w:cs="Times New Roman"/>
          <w:b/>
          <w:sz w:val="24"/>
          <w:szCs w:val="24"/>
          <w:lang w:val="en-US"/>
        </w:rPr>
        <w:t>V</w:t>
      </w:r>
      <w:r w:rsidR="00622505">
        <w:rPr>
          <w:rFonts w:ascii="Times New Roman" w:eastAsia="Calibri" w:hAnsi="Times New Roman" w:cs="Times New Roman"/>
          <w:b/>
          <w:sz w:val="24"/>
          <w:szCs w:val="24"/>
        </w:rPr>
        <w:t>-та /четвър</w:t>
      </w:r>
      <w:r w:rsidR="00F642ED" w:rsidRPr="009E1BA6">
        <w:rPr>
          <w:rFonts w:ascii="Times New Roman" w:eastAsia="Calibri" w:hAnsi="Times New Roman" w:cs="Times New Roman"/>
          <w:b/>
          <w:sz w:val="24"/>
          <w:szCs w:val="24"/>
        </w:rPr>
        <w:t>та/ категория</w:t>
      </w:r>
      <w:r w:rsidRPr="009E1BA6">
        <w:rPr>
          <w:rFonts w:ascii="Times New Roman" w:eastAsia="Calibri" w:hAnsi="Times New Roman" w:cs="Times New Roman"/>
          <w:b/>
          <w:sz w:val="24"/>
          <w:szCs w:val="24"/>
        </w:rPr>
        <w:t xml:space="preserve"> </w:t>
      </w:r>
      <w:r w:rsidRPr="009E1BA6">
        <w:rPr>
          <w:rFonts w:ascii="Times New Roman" w:eastAsia="Calibri" w:hAnsi="Times New Roman" w:cs="Times New Roman"/>
          <w:sz w:val="24"/>
          <w:szCs w:val="24"/>
        </w:rPr>
        <w:t>съгл.</w:t>
      </w:r>
      <w:r w:rsidR="00F642ED" w:rsidRPr="009E1BA6">
        <w:rPr>
          <w:rFonts w:ascii="Times New Roman" w:eastAsia="Calibri" w:hAnsi="Times New Roman" w:cs="Times New Roman"/>
          <w:sz w:val="24"/>
          <w:szCs w:val="24"/>
        </w:rPr>
        <w:t xml:space="preserve"> чл.137, ал.</w:t>
      </w:r>
      <w:r w:rsidRPr="009E1BA6">
        <w:rPr>
          <w:rFonts w:ascii="Times New Roman" w:eastAsia="Calibri" w:hAnsi="Times New Roman" w:cs="Times New Roman"/>
          <w:sz w:val="24"/>
          <w:szCs w:val="24"/>
        </w:rPr>
        <w:t>1</w:t>
      </w:r>
      <w:r w:rsidR="0073785A">
        <w:rPr>
          <w:rFonts w:ascii="Times New Roman" w:eastAsia="Arial" w:hAnsi="Times New Roman" w:cs="Times New Roman"/>
          <w:sz w:val="24"/>
          <w:szCs w:val="24"/>
        </w:rPr>
        <w:t>, т.4</w:t>
      </w:r>
      <w:r w:rsidRPr="009E1BA6">
        <w:rPr>
          <w:rFonts w:ascii="Times New Roman" w:eastAsia="Arial" w:hAnsi="Times New Roman" w:cs="Times New Roman"/>
          <w:sz w:val="24"/>
          <w:szCs w:val="24"/>
        </w:rPr>
        <w:t>,</w:t>
      </w:r>
      <w:r w:rsidR="0073785A">
        <w:rPr>
          <w:rFonts w:ascii="Times New Roman" w:eastAsia="Calibri" w:hAnsi="Times New Roman" w:cs="Times New Roman"/>
          <w:sz w:val="24"/>
          <w:szCs w:val="24"/>
        </w:rPr>
        <w:t xml:space="preserve"> буква „б</w:t>
      </w:r>
      <w:r w:rsidRPr="009E1BA6">
        <w:rPr>
          <w:rFonts w:ascii="Times New Roman" w:eastAsia="Calibri" w:hAnsi="Times New Roman" w:cs="Times New Roman"/>
          <w:sz w:val="24"/>
          <w:szCs w:val="24"/>
        </w:rPr>
        <w:t>“ от ЗУТ и  чл.</w:t>
      </w:r>
      <w:r w:rsidR="0073785A">
        <w:rPr>
          <w:rFonts w:ascii="Times New Roman" w:eastAsia="Calibri" w:hAnsi="Times New Roman" w:cs="Times New Roman"/>
          <w:sz w:val="24"/>
          <w:szCs w:val="24"/>
        </w:rPr>
        <w:t>8</w:t>
      </w:r>
      <w:r w:rsidRPr="009E1BA6">
        <w:rPr>
          <w:rFonts w:ascii="Times New Roman" w:eastAsia="Calibri" w:hAnsi="Times New Roman" w:cs="Times New Roman"/>
          <w:sz w:val="24"/>
          <w:szCs w:val="24"/>
        </w:rPr>
        <w:t>, ал.</w:t>
      </w:r>
      <w:r w:rsidR="0073785A">
        <w:rPr>
          <w:rFonts w:ascii="Times New Roman" w:eastAsia="Calibri" w:hAnsi="Times New Roman" w:cs="Times New Roman"/>
          <w:sz w:val="24"/>
          <w:szCs w:val="24"/>
        </w:rPr>
        <w:t>2, т.3</w:t>
      </w:r>
      <w:r w:rsidRPr="009E1BA6">
        <w:rPr>
          <w:rFonts w:ascii="Times New Roman" w:eastAsia="Calibri" w:hAnsi="Times New Roman" w:cs="Times New Roman"/>
          <w:sz w:val="24"/>
          <w:szCs w:val="24"/>
        </w:rPr>
        <w:t xml:space="preserve"> от Наредба №1 от 30 юли 2003г на МРРБ за номенклатурата на видовете строежи.</w:t>
      </w:r>
    </w:p>
    <w:p w:rsidR="006A2E47" w:rsidRPr="006A2E47" w:rsidRDefault="006A2E47" w:rsidP="001B51EB">
      <w:pPr>
        <w:pStyle w:val="af6"/>
        <w:ind w:firstLine="708"/>
        <w:jc w:val="both"/>
        <w:rPr>
          <w:rFonts w:ascii="Times New Roman" w:hAnsi="Times New Roman" w:cs="Times New Roman"/>
          <w:sz w:val="24"/>
          <w:szCs w:val="24"/>
          <w:lang w:eastAsia="bg-BG"/>
        </w:rPr>
      </w:pPr>
      <w:r w:rsidRPr="006A2E47">
        <w:rPr>
          <w:rFonts w:ascii="Times New Roman" w:hAnsi="Times New Roman" w:cs="Times New Roman"/>
          <w:sz w:val="24"/>
          <w:szCs w:val="24"/>
          <w:lang w:val="en-US" w:eastAsia="bg-BG"/>
        </w:rPr>
        <w:t xml:space="preserve">Сградата на Община Панагюрище е ситуирана в УПИ I-общ., кв. 98, представляващ поземлен имот с идентификатор 55302.501.2635 по КККР на гр.Панагюрище с площ 1298 </w:t>
      </w:r>
      <w:r w:rsidRPr="006A2E47">
        <w:rPr>
          <w:rFonts w:ascii="Times New Roman" w:hAnsi="Times New Roman" w:cs="Times New Roman"/>
          <w:sz w:val="24"/>
          <w:szCs w:val="24"/>
          <w:lang w:eastAsia="bg-BG"/>
        </w:rPr>
        <w:t>m</w:t>
      </w:r>
      <w:r w:rsidRPr="006A2E47">
        <w:rPr>
          <w:rFonts w:ascii="Times New Roman" w:hAnsi="Times New Roman" w:cs="Times New Roman"/>
          <w:sz w:val="24"/>
          <w:szCs w:val="24"/>
          <w:vertAlign w:val="superscript"/>
          <w:lang w:val="en-US" w:eastAsia="bg-BG"/>
        </w:rPr>
        <w:t>2</w:t>
      </w:r>
      <w:r w:rsidRPr="006A2E47">
        <w:rPr>
          <w:rFonts w:ascii="Times New Roman" w:hAnsi="Times New Roman" w:cs="Times New Roman"/>
          <w:sz w:val="24"/>
          <w:szCs w:val="24"/>
          <w:lang w:val="en-US" w:eastAsia="bg-BG"/>
        </w:rPr>
        <w:t>,  и се състои от два блока – „Северен“ и „Западен“, които са обединени</w:t>
      </w:r>
      <w:r w:rsidRPr="006A2E47">
        <w:rPr>
          <w:rFonts w:ascii="Times New Roman" w:hAnsi="Times New Roman" w:cs="Times New Roman"/>
          <w:sz w:val="24"/>
          <w:szCs w:val="24"/>
          <w:lang w:eastAsia="bg-BG"/>
        </w:rPr>
        <w:t>.</w:t>
      </w:r>
    </w:p>
    <w:p w:rsidR="006A2E47" w:rsidRPr="006A2E47" w:rsidRDefault="006A2E47" w:rsidP="008E4A7D">
      <w:pPr>
        <w:pStyle w:val="af6"/>
        <w:ind w:firstLine="708"/>
        <w:jc w:val="both"/>
        <w:rPr>
          <w:rFonts w:ascii="Times New Roman" w:hAnsi="Times New Roman" w:cs="Times New Roman"/>
          <w:sz w:val="24"/>
          <w:szCs w:val="24"/>
          <w:lang w:eastAsia="bg-BG"/>
        </w:rPr>
      </w:pPr>
      <w:r w:rsidRPr="006A2E47">
        <w:rPr>
          <w:rFonts w:ascii="Times New Roman" w:hAnsi="Times New Roman" w:cs="Times New Roman"/>
          <w:sz w:val="24"/>
          <w:szCs w:val="24"/>
          <w:lang w:eastAsia="bg-BG"/>
        </w:rPr>
        <w:t>Западният блок е триетажен със сутерен, а Северният блок е двуетажен със сутерен.</w:t>
      </w:r>
    </w:p>
    <w:p w:rsidR="006A2E47" w:rsidRPr="006A2E47" w:rsidRDefault="006A2E47" w:rsidP="008E4A7D">
      <w:pPr>
        <w:pStyle w:val="af6"/>
        <w:ind w:firstLine="708"/>
        <w:jc w:val="both"/>
        <w:rPr>
          <w:rFonts w:ascii="Times New Roman" w:hAnsi="Times New Roman" w:cs="Times New Roman"/>
          <w:sz w:val="24"/>
          <w:szCs w:val="24"/>
          <w:lang w:eastAsia="bg-BG"/>
        </w:rPr>
      </w:pPr>
      <w:r w:rsidRPr="006A2E47">
        <w:rPr>
          <w:rFonts w:ascii="Times New Roman" w:hAnsi="Times New Roman" w:cs="Times New Roman"/>
          <w:sz w:val="24"/>
          <w:szCs w:val="24"/>
          <w:lang w:eastAsia="bg-BG"/>
        </w:rPr>
        <w:t>В сутерена на западният блок са ситуирани котелна централа и помещения на Гражданска защита.</w:t>
      </w:r>
    </w:p>
    <w:p w:rsidR="006A2E47" w:rsidRPr="006A2E47" w:rsidRDefault="006A2E47" w:rsidP="006A2E47">
      <w:pPr>
        <w:pStyle w:val="af6"/>
        <w:ind w:firstLine="708"/>
        <w:jc w:val="both"/>
        <w:rPr>
          <w:rFonts w:ascii="Times New Roman" w:hAnsi="Times New Roman" w:cs="Times New Roman"/>
          <w:sz w:val="24"/>
          <w:szCs w:val="24"/>
          <w:lang w:eastAsia="bg-BG"/>
        </w:rPr>
      </w:pPr>
      <w:r w:rsidRPr="006A2E47">
        <w:rPr>
          <w:rFonts w:ascii="Times New Roman" w:hAnsi="Times New Roman" w:cs="Times New Roman"/>
          <w:sz w:val="24"/>
          <w:szCs w:val="24"/>
          <w:lang w:val="en-US" w:eastAsia="bg-BG"/>
        </w:rPr>
        <w:t>Сградата разполага с три входа, като централният вход на сградата е на запад и е ориентиран към централния площад на град Панагюрище. На юг е входът към служба „Местни данъци и такси“. На изток е разположен входът към</w:t>
      </w:r>
      <w:r w:rsidRPr="006A2E47">
        <w:rPr>
          <w:rFonts w:ascii="Times New Roman" w:hAnsi="Times New Roman" w:cs="Times New Roman"/>
          <w:sz w:val="24"/>
          <w:szCs w:val="24"/>
          <w:lang w:eastAsia="bg-BG"/>
        </w:rPr>
        <w:t xml:space="preserve"> залите, кабинети и офиси на първият етаж.</w:t>
      </w:r>
    </w:p>
    <w:p w:rsidR="006A2E47" w:rsidRPr="006A2E47" w:rsidRDefault="006A2E47" w:rsidP="006A2E47">
      <w:pPr>
        <w:pStyle w:val="af6"/>
        <w:ind w:firstLine="708"/>
        <w:jc w:val="both"/>
        <w:rPr>
          <w:rFonts w:ascii="Times New Roman" w:hAnsi="Times New Roman" w:cs="Times New Roman"/>
          <w:sz w:val="24"/>
          <w:szCs w:val="24"/>
        </w:rPr>
      </w:pPr>
      <w:r w:rsidRPr="006A2E47">
        <w:rPr>
          <w:rFonts w:ascii="Times New Roman" w:hAnsi="Times New Roman" w:cs="Times New Roman"/>
          <w:sz w:val="24"/>
          <w:szCs w:val="24"/>
        </w:rPr>
        <w:t>Вертикалната комуникация се осъществява от две двураменни и едно трираменно стълбища (по едно при всеки вход), обслужващи всички нива на сградата. Стълбището, слизащо към сутеренното ниво е еднораменно.</w:t>
      </w:r>
    </w:p>
    <w:p w:rsidR="006A2E47" w:rsidRPr="006A2E47" w:rsidRDefault="006A2E47" w:rsidP="006A2E47">
      <w:pPr>
        <w:pStyle w:val="af6"/>
        <w:ind w:firstLine="708"/>
        <w:jc w:val="both"/>
        <w:rPr>
          <w:rFonts w:ascii="Times New Roman" w:hAnsi="Times New Roman" w:cs="Times New Roman"/>
          <w:sz w:val="24"/>
          <w:szCs w:val="24"/>
          <w:lang w:val="en-US"/>
        </w:rPr>
      </w:pPr>
      <w:r w:rsidRPr="006A2E47">
        <w:rPr>
          <w:rFonts w:ascii="Times New Roman" w:hAnsi="Times New Roman" w:cs="Times New Roman"/>
          <w:sz w:val="24"/>
          <w:szCs w:val="24"/>
          <w:lang w:val="ru-RU"/>
        </w:rPr>
        <w:t>Административната сграда е строена на два етапа. През 1960 г. е построен западния блок, а през 1963 г. към него е пристроен северния блок. Сградата е със стоманобетонна, скелетно-гредова конструкция, монолитно изпълнение. Стоманобетонните плочи са с кръстосано - армирани и еднопосочни полета, предаващи товара си на монолитни греди</w:t>
      </w:r>
      <w:r w:rsidRPr="006A2E47">
        <w:rPr>
          <w:rFonts w:ascii="Times New Roman" w:hAnsi="Times New Roman" w:cs="Times New Roman"/>
          <w:sz w:val="24"/>
          <w:szCs w:val="24"/>
          <w:lang w:val="en-US"/>
        </w:rPr>
        <w:t>.</w:t>
      </w:r>
    </w:p>
    <w:p w:rsidR="002F34EA" w:rsidRPr="009E1BA6" w:rsidRDefault="002F34EA" w:rsidP="00324A32">
      <w:pPr>
        <w:pStyle w:val="af6"/>
        <w:ind w:firstLine="708"/>
        <w:jc w:val="both"/>
        <w:rPr>
          <w:rFonts w:ascii="Times New Roman" w:eastAsia="Times New Roman" w:hAnsi="Times New Roman" w:cs="Times New Roman"/>
          <w:sz w:val="24"/>
          <w:szCs w:val="24"/>
          <w:lang w:eastAsia="bg-BG"/>
        </w:rPr>
      </w:pPr>
      <w:r w:rsidRPr="00324A32">
        <w:rPr>
          <w:rFonts w:ascii="Times New Roman" w:eastAsia="Times New Roman" w:hAnsi="Times New Roman" w:cs="Times New Roman"/>
          <w:sz w:val="24"/>
          <w:szCs w:val="24"/>
          <w:lang w:eastAsia="bg-BG"/>
        </w:rPr>
        <w:t>Застроената площ на сградата по засн</w:t>
      </w:r>
      <w:r w:rsidRPr="009E1BA6">
        <w:rPr>
          <w:rFonts w:ascii="Times New Roman" w:eastAsia="Times New Roman" w:hAnsi="Times New Roman" w:cs="Times New Roman"/>
          <w:sz w:val="24"/>
          <w:szCs w:val="24"/>
          <w:lang w:eastAsia="bg-BG"/>
        </w:rPr>
        <w:t xml:space="preserve">емане е </w:t>
      </w:r>
      <w:r w:rsidR="00324A32" w:rsidRPr="00324A32">
        <w:rPr>
          <w:rFonts w:ascii="Times New Roman" w:eastAsia="Times New Roman" w:hAnsi="Times New Roman" w:cs="Times New Roman"/>
          <w:sz w:val="24"/>
          <w:szCs w:val="24"/>
          <w:lang w:eastAsia="bg-BG"/>
        </w:rPr>
        <w:t>929,06</w:t>
      </w:r>
      <w:r w:rsidR="00324A32" w:rsidRPr="00324A32">
        <w:t xml:space="preserve"> </w:t>
      </w:r>
      <w:r w:rsidRPr="009E1BA6">
        <w:rPr>
          <w:rFonts w:ascii="Times New Roman" w:eastAsia="Times New Roman" w:hAnsi="Times New Roman" w:cs="Times New Roman"/>
          <w:sz w:val="24"/>
          <w:szCs w:val="24"/>
          <w:lang w:eastAsia="bg-BG"/>
        </w:rPr>
        <w:t>м</w:t>
      </w:r>
      <w:r w:rsidRPr="009E1BA6">
        <w:rPr>
          <w:rFonts w:ascii="Times New Roman" w:eastAsia="Times New Roman" w:hAnsi="Times New Roman" w:cs="Times New Roman"/>
          <w:sz w:val="24"/>
          <w:szCs w:val="24"/>
          <w:vertAlign w:val="superscript"/>
          <w:lang w:eastAsia="bg-BG"/>
        </w:rPr>
        <w:t>2</w:t>
      </w:r>
      <w:r w:rsidRPr="009E1BA6">
        <w:rPr>
          <w:rFonts w:ascii="Times New Roman" w:eastAsia="Times New Roman" w:hAnsi="Times New Roman" w:cs="Times New Roman"/>
          <w:sz w:val="24"/>
          <w:szCs w:val="24"/>
          <w:lang w:eastAsia="bg-BG"/>
        </w:rPr>
        <w:t xml:space="preserve">. Разгънатата застроена площ е </w:t>
      </w:r>
      <w:r w:rsidR="00324A32" w:rsidRPr="00324A32">
        <w:rPr>
          <w:rFonts w:ascii="Times New Roman" w:eastAsia="Times New Roman" w:hAnsi="Times New Roman" w:cs="Times New Roman"/>
          <w:sz w:val="24"/>
          <w:szCs w:val="24"/>
          <w:lang w:eastAsia="bg-BG"/>
        </w:rPr>
        <w:t>3</w:t>
      </w:r>
      <w:r w:rsidR="00324A32">
        <w:rPr>
          <w:rFonts w:ascii="Times New Roman" w:eastAsia="Times New Roman" w:hAnsi="Times New Roman" w:cs="Times New Roman"/>
          <w:sz w:val="24"/>
          <w:szCs w:val="24"/>
          <w:lang w:eastAsia="bg-BG"/>
        </w:rPr>
        <w:t xml:space="preserve"> </w:t>
      </w:r>
      <w:r w:rsidR="00324A32" w:rsidRPr="00324A32">
        <w:rPr>
          <w:rFonts w:ascii="Times New Roman" w:eastAsia="Times New Roman" w:hAnsi="Times New Roman" w:cs="Times New Roman"/>
          <w:sz w:val="24"/>
          <w:szCs w:val="24"/>
          <w:lang w:eastAsia="bg-BG"/>
        </w:rPr>
        <w:t>221,45</w:t>
      </w:r>
      <w:r w:rsidRPr="009E1BA6">
        <w:rPr>
          <w:rFonts w:ascii="Times New Roman" w:eastAsia="Times New Roman" w:hAnsi="Times New Roman" w:cs="Times New Roman"/>
          <w:sz w:val="24"/>
          <w:szCs w:val="24"/>
          <w:lang w:eastAsia="bg-BG"/>
        </w:rPr>
        <w:t>м</w:t>
      </w:r>
      <w:r w:rsidRPr="009E1BA6">
        <w:rPr>
          <w:rFonts w:ascii="Times New Roman" w:eastAsia="Times New Roman" w:hAnsi="Times New Roman" w:cs="Times New Roman"/>
          <w:sz w:val="24"/>
          <w:szCs w:val="24"/>
          <w:vertAlign w:val="superscript"/>
          <w:lang w:eastAsia="bg-BG"/>
        </w:rPr>
        <w:t>2</w:t>
      </w:r>
      <w:r w:rsidRPr="009E1BA6">
        <w:rPr>
          <w:rFonts w:ascii="Times New Roman" w:eastAsia="Times New Roman" w:hAnsi="Times New Roman" w:cs="Times New Roman"/>
          <w:sz w:val="24"/>
          <w:szCs w:val="24"/>
          <w:lang w:eastAsia="bg-BG"/>
        </w:rPr>
        <w:t>.</w:t>
      </w:r>
    </w:p>
    <w:p w:rsidR="002F34EA" w:rsidRDefault="002F34EA" w:rsidP="006A2E47">
      <w:pPr>
        <w:tabs>
          <w:tab w:val="left" w:pos="0"/>
        </w:tabs>
        <w:suppressAutoHyphens/>
        <w:spacing w:after="0" w:line="240" w:lineRule="auto"/>
        <w:ind w:firstLine="709"/>
        <w:jc w:val="both"/>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В сгра</w:t>
      </w:r>
      <w:r w:rsidR="00324A32">
        <w:rPr>
          <w:rFonts w:ascii="Times New Roman" w:eastAsia="Times New Roman" w:hAnsi="Times New Roman" w:cs="Times New Roman"/>
          <w:sz w:val="24"/>
          <w:szCs w:val="24"/>
          <w:lang w:eastAsia="bg-BG"/>
        </w:rPr>
        <w:t>дата ежедневно работят средно 9</w:t>
      </w:r>
      <w:r w:rsidRPr="009E1BA6">
        <w:rPr>
          <w:rFonts w:ascii="Times New Roman" w:eastAsia="Times New Roman" w:hAnsi="Times New Roman" w:cs="Times New Roman"/>
          <w:sz w:val="24"/>
          <w:szCs w:val="24"/>
          <w:lang w:eastAsia="bg-BG"/>
        </w:rPr>
        <w:t>0 служители. Ежедневно служителите в сградата се посещават от граждани  и фирми.</w:t>
      </w:r>
    </w:p>
    <w:p w:rsidR="00CF44D6" w:rsidRPr="009E1BA6" w:rsidRDefault="00CF44D6" w:rsidP="006A2E47">
      <w:pPr>
        <w:tabs>
          <w:tab w:val="left" w:pos="0"/>
        </w:tabs>
        <w:suppressAutoHyphens/>
        <w:spacing w:after="0" w:line="240" w:lineRule="auto"/>
        <w:ind w:firstLine="709"/>
        <w:jc w:val="both"/>
        <w:rPr>
          <w:rFonts w:ascii="Times New Roman" w:eastAsia="Times New Roman" w:hAnsi="Times New Roman" w:cs="Times New Roman"/>
          <w:sz w:val="24"/>
          <w:szCs w:val="24"/>
          <w:lang w:eastAsia="bg-BG"/>
        </w:rPr>
      </w:pPr>
    </w:p>
    <w:p w:rsidR="002F34EA" w:rsidRPr="00062520" w:rsidRDefault="002F34EA" w:rsidP="00AF302F">
      <w:pPr>
        <w:pStyle w:val="a3"/>
        <w:numPr>
          <w:ilvl w:val="0"/>
          <w:numId w:val="4"/>
        </w:numPr>
        <w:spacing w:after="0" w:line="276" w:lineRule="auto"/>
        <w:ind w:left="0" w:right="1" w:firstLine="709"/>
        <w:jc w:val="both"/>
        <w:rPr>
          <w:rFonts w:ascii="Times New Roman" w:eastAsia="Calibri" w:hAnsi="Times New Roman" w:cs="Times New Roman"/>
          <w:b/>
          <w:sz w:val="24"/>
          <w:szCs w:val="24"/>
        </w:rPr>
      </w:pPr>
      <w:r w:rsidRPr="00062520">
        <w:rPr>
          <w:rFonts w:ascii="Times New Roman" w:eastAsia="Calibri" w:hAnsi="Times New Roman" w:cs="Times New Roman"/>
          <w:b/>
          <w:sz w:val="24"/>
          <w:szCs w:val="24"/>
        </w:rPr>
        <w:t>Общо техническо състояние на сградата:</w:t>
      </w:r>
    </w:p>
    <w:p w:rsidR="0080603C" w:rsidRPr="00062520" w:rsidRDefault="009B5055" w:rsidP="00AF302F">
      <w:pPr>
        <w:suppressAutoHyphens/>
        <w:spacing w:after="0" w:line="240" w:lineRule="auto"/>
        <w:ind w:firstLine="709"/>
        <w:jc w:val="both"/>
        <w:rPr>
          <w:rFonts w:ascii="Times New Roman" w:eastAsia="Times New Roman" w:hAnsi="Times New Roman" w:cs="Times New Roman"/>
          <w:sz w:val="24"/>
          <w:szCs w:val="24"/>
          <w:lang w:eastAsia="bg-BG"/>
        </w:rPr>
      </w:pPr>
      <w:r w:rsidRPr="00062520">
        <w:rPr>
          <w:rFonts w:ascii="Times New Roman" w:eastAsia="Times New Roman" w:hAnsi="Times New Roman" w:cs="Times New Roman"/>
          <w:sz w:val="24"/>
          <w:szCs w:val="24"/>
          <w:lang w:eastAsia="bg-BG"/>
        </w:rPr>
        <w:t>Съгласно приложения технически паспорт, н</w:t>
      </w:r>
      <w:r w:rsidR="0080603C" w:rsidRPr="00062520">
        <w:rPr>
          <w:rFonts w:ascii="Times New Roman" w:eastAsia="Times New Roman" w:hAnsi="Times New Roman" w:cs="Times New Roman"/>
          <w:sz w:val="24"/>
          <w:szCs w:val="24"/>
          <w:lang w:eastAsia="bg-BG"/>
        </w:rPr>
        <w:t xml:space="preserve">а сградата е извършено техническо обследване, като е ползвано архитектурното заснемане </w:t>
      </w:r>
      <w:r w:rsidRPr="00062520">
        <w:rPr>
          <w:rFonts w:ascii="Times New Roman" w:eastAsia="Times New Roman" w:hAnsi="Times New Roman" w:cs="Times New Roman"/>
          <w:sz w:val="24"/>
          <w:szCs w:val="24"/>
          <w:lang w:eastAsia="bg-BG"/>
        </w:rPr>
        <w:t>на всички нива и цялостен оглед</w:t>
      </w:r>
      <w:r w:rsidR="00D10391" w:rsidRPr="00062520">
        <w:rPr>
          <w:rFonts w:ascii="Times New Roman" w:eastAsia="Times New Roman" w:hAnsi="Times New Roman" w:cs="Times New Roman"/>
          <w:sz w:val="24"/>
          <w:szCs w:val="24"/>
          <w:lang w:eastAsia="bg-BG"/>
        </w:rPr>
        <w:t>.</w:t>
      </w:r>
    </w:p>
    <w:p w:rsidR="00034DA0" w:rsidRPr="008E4A7D" w:rsidRDefault="00034DA0" w:rsidP="008E4A7D">
      <w:pPr>
        <w:widowControl w:val="0"/>
        <w:spacing w:after="60" w:line="322" w:lineRule="exact"/>
        <w:ind w:right="160" w:firstLine="709"/>
        <w:jc w:val="both"/>
        <w:rPr>
          <w:rFonts w:ascii="Times New Roman" w:eastAsia="Times New Roman" w:hAnsi="Times New Roman" w:cs="Times New Roman"/>
          <w:sz w:val="24"/>
          <w:szCs w:val="24"/>
          <w:lang w:eastAsia="bg-BG"/>
        </w:rPr>
      </w:pPr>
      <w:r w:rsidRPr="008E4A7D">
        <w:rPr>
          <w:rFonts w:ascii="Times New Roman" w:eastAsia="Times New Roman" w:hAnsi="Times New Roman" w:cs="Times New Roman"/>
          <w:color w:val="000000"/>
          <w:sz w:val="24"/>
          <w:szCs w:val="24"/>
          <w:lang w:eastAsia="bg-BG"/>
        </w:rPr>
        <w:t xml:space="preserve">Сградата е с монолитна конструкция, стоманобетонови колони, греди и плочи. Външните стени са от тухлена зидария с дебелина 45 см, двустранно измазани. Вътрешните преградни стени са от керамични тухли, с дебелина 25 см и 12 см, измазани. Покривът е скатен, със стоманобетонни столици, хидроизолация и покритие от </w:t>
      </w:r>
      <w:r w:rsidRPr="008E4A7D">
        <w:rPr>
          <w:rFonts w:ascii="Times New Roman" w:eastAsia="Times New Roman" w:hAnsi="Times New Roman" w:cs="Times New Roman"/>
          <w:color w:val="000000"/>
          <w:sz w:val="24"/>
          <w:szCs w:val="24"/>
          <w:lang w:val="en-US"/>
        </w:rPr>
        <w:t xml:space="preserve">LT </w:t>
      </w:r>
      <w:r w:rsidRPr="008E4A7D">
        <w:rPr>
          <w:rFonts w:ascii="Times New Roman" w:eastAsia="Times New Roman" w:hAnsi="Times New Roman" w:cs="Times New Roman"/>
          <w:color w:val="000000"/>
          <w:sz w:val="24"/>
          <w:szCs w:val="24"/>
          <w:lang w:eastAsia="bg-BG"/>
        </w:rPr>
        <w:t>ламарина. Стълбищата са стоманобетонни.</w:t>
      </w:r>
    </w:p>
    <w:p w:rsidR="002F34EA" w:rsidRPr="00062520" w:rsidRDefault="002F34EA" w:rsidP="00C24AF6">
      <w:pPr>
        <w:pStyle w:val="af6"/>
        <w:ind w:firstLine="708"/>
        <w:jc w:val="both"/>
        <w:rPr>
          <w:rFonts w:ascii="Times New Roman" w:hAnsi="Times New Roman" w:cs="Times New Roman"/>
          <w:sz w:val="24"/>
          <w:szCs w:val="24"/>
          <w:lang w:eastAsia="bg-BG"/>
        </w:rPr>
      </w:pPr>
      <w:r w:rsidRPr="00062520">
        <w:rPr>
          <w:rFonts w:ascii="Times New Roman" w:hAnsi="Times New Roman" w:cs="Times New Roman"/>
          <w:sz w:val="24"/>
          <w:szCs w:val="24"/>
          <w:lang w:eastAsia="bg-BG"/>
        </w:rPr>
        <w:t xml:space="preserve">В процеса на експлоатация, освен описаните ремонти, не са извършвани други съществени ремонти и промени. Предприемани са частични текущи  </w:t>
      </w:r>
      <w:r w:rsidR="00002ED3" w:rsidRPr="00062520">
        <w:rPr>
          <w:rFonts w:ascii="Times New Roman" w:hAnsi="Times New Roman" w:cs="Times New Roman"/>
          <w:sz w:val="24"/>
          <w:szCs w:val="24"/>
          <w:lang w:eastAsia="bg-BG"/>
        </w:rPr>
        <w:t>ремонтни дейности,</w:t>
      </w:r>
      <w:r w:rsidRPr="00062520">
        <w:rPr>
          <w:rFonts w:ascii="Times New Roman" w:hAnsi="Times New Roman" w:cs="Times New Roman"/>
          <w:sz w:val="24"/>
          <w:szCs w:val="24"/>
          <w:lang w:eastAsia="bg-BG"/>
        </w:rPr>
        <w:t xml:space="preserve"> свързани </w:t>
      </w:r>
      <w:r w:rsidR="00F46FF9" w:rsidRPr="00062520">
        <w:rPr>
          <w:rFonts w:ascii="Times New Roman" w:hAnsi="Times New Roman" w:cs="Times New Roman"/>
          <w:sz w:val="24"/>
          <w:szCs w:val="24"/>
          <w:lang w:eastAsia="bg-BG"/>
        </w:rPr>
        <w:t>с</w:t>
      </w:r>
      <w:r w:rsidRPr="00062520">
        <w:rPr>
          <w:rFonts w:ascii="Times New Roman" w:hAnsi="Times New Roman" w:cs="Times New Roman"/>
          <w:sz w:val="24"/>
          <w:szCs w:val="24"/>
          <w:lang w:eastAsia="bg-BG"/>
        </w:rPr>
        <w:t xml:space="preserve"> поддържането и експлоатацията  на сградата.</w:t>
      </w:r>
    </w:p>
    <w:p w:rsidR="00062520" w:rsidRPr="00062520" w:rsidRDefault="00062520" w:rsidP="00C24AF6">
      <w:pPr>
        <w:pStyle w:val="af6"/>
        <w:ind w:firstLine="708"/>
        <w:jc w:val="both"/>
        <w:rPr>
          <w:rFonts w:ascii="Times New Roman" w:hAnsi="Times New Roman" w:cs="Times New Roman"/>
          <w:sz w:val="24"/>
          <w:szCs w:val="24"/>
        </w:rPr>
      </w:pPr>
      <w:r w:rsidRPr="00062520">
        <w:rPr>
          <w:rFonts w:ascii="Times New Roman" w:hAnsi="Times New Roman" w:cs="Times New Roman"/>
          <w:color w:val="000000"/>
          <w:sz w:val="24"/>
          <w:szCs w:val="24"/>
          <w:lang w:eastAsia="bg-BG" w:bidi="bg-BG"/>
        </w:rPr>
        <w:t>Фундаментите са ивични и единични, стоманобетонни.</w:t>
      </w:r>
    </w:p>
    <w:p w:rsidR="00062520" w:rsidRDefault="00062520" w:rsidP="00C24AF6">
      <w:pPr>
        <w:pStyle w:val="af6"/>
        <w:jc w:val="both"/>
        <w:rPr>
          <w:rFonts w:ascii="Times New Roman" w:hAnsi="Times New Roman" w:cs="Times New Roman"/>
          <w:color w:val="000000"/>
          <w:sz w:val="24"/>
          <w:szCs w:val="24"/>
          <w:lang w:eastAsia="bg-BG" w:bidi="bg-BG"/>
        </w:rPr>
      </w:pPr>
      <w:r w:rsidRPr="00062520">
        <w:rPr>
          <w:rFonts w:ascii="Times New Roman" w:hAnsi="Times New Roman" w:cs="Times New Roman"/>
          <w:color w:val="000000"/>
          <w:sz w:val="24"/>
          <w:szCs w:val="24"/>
          <w:lang w:eastAsia="bg-BG" w:bidi="bg-BG"/>
        </w:rPr>
        <w:lastRenderedPageBreak/>
        <w:t>В сградата не са констатирани пукнатини, дължащи се на слягане на земната основа след извършване на строителството.</w:t>
      </w:r>
    </w:p>
    <w:p w:rsidR="00C24AF6" w:rsidRDefault="00C24AF6" w:rsidP="00C24AF6">
      <w:pPr>
        <w:pStyle w:val="af6"/>
        <w:ind w:firstLine="708"/>
        <w:jc w:val="both"/>
        <w:rPr>
          <w:rFonts w:ascii="Times New Roman" w:hAnsi="Times New Roman" w:cs="Times New Roman"/>
          <w:color w:val="000000"/>
          <w:sz w:val="24"/>
          <w:szCs w:val="24"/>
          <w:lang w:eastAsia="bg-BG" w:bidi="bg-BG"/>
        </w:rPr>
      </w:pPr>
      <w:r w:rsidRPr="00C24AF6">
        <w:rPr>
          <w:rFonts w:ascii="Times New Roman" w:hAnsi="Times New Roman" w:cs="Times New Roman"/>
          <w:color w:val="000000"/>
          <w:sz w:val="24"/>
          <w:szCs w:val="24"/>
          <w:lang w:eastAsia="bg-BG" w:bidi="bg-BG"/>
        </w:rPr>
        <w:t>Междуетажните конструкции представляват система от стоманобетонни плочи с дебелина 15 см и греди с височини от 40 до 60 см. В плочите и гредите не са констатирани видими пукнатини и деформации. Няма обрушвания на бетона и нарушено бетоново покритие.</w:t>
      </w:r>
    </w:p>
    <w:p w:rsidR="00C24AF6" w:rsidRDefault="00C24AF6" w:rsidP="00C24AF6">
      <w:pPr>
        <w:pStyle w:val="af6"/>
        <w:ind w:firstLine="708"/>
        <w:jc w:val="both"/>
        <w:rPr>
          <w:rFonts w:ascii="Times New Roman" w:hAnsi="Times New Roman" w:cs="Times New Roman"/>
          <w:color w:val="000000"/>
          <w:sz w:val="24"/>
          <w:szCs w:val="24"/>
          <w:lang w:eastAsia="bg-BG" w:bidi="bg-BG"/>
        </w:rPr>
      </w:pPr>
      <w:r w:rsidRPr="00C24AF6">
        <w:rPr>
          <w:rFonts w:ascii="Times New Roman" w:hAnsi="Times New Roman" w:cs="Times New Roman"/>
          <w:color w:val="000000"/>
          <w:sz w:val="24"/>
          <w:szCs w:val="24"/>
          <w:lang w:eastAsia="bg-BG" w:bidi="bg-BG"/>
        </w:rPr>
        <w:t>Стоманобетонните колони на сградата са в добро състояние. Не бяха установени недопустими повреди и деформации от действалите до сега експлоатационни натоварвания. Няма обрушено или липсващо бетоново покритие на армировката.</w:t>
      </w:r>
    </w:p>
    <w:p w:rsidR="00C24AF6" w:rsidRPr="00C24AF6" w:rsidRDefault="00C24AF6" w:rsidP="00C24AF6">
      <w:pPr>
        <w:pStyle w:val="af7"/>
        <w:spacing w:after="40"/>
        <w:ind w:right="140" w:firstLine="708"/>
        <w:jc w:val="both"/>
        <w:rPr>
          <w:rFonts w:ascii="Times New Roman" w:hAnsi="Times New Roman" w:cs="Times New Roman"/>
        </w:rPr>
      </w:pPr>
      <w:r w:rsidRPr="00C24AF6">
        <w:rPr>
          <w:rFonts w:ascii="Times New Roman" w:hAnsi="Times New Roman" w:cs="Times New Roman"/>
          <w:color w:val="000000"/>
          <w:sz w:val="24"/>
          <w:szCs w:val="24"/>
          <w:lang w:eastAsia="bg-BG" w:bidi="bg-BG"/>
        </w:rPr>
        <w:t>Фасадите са обработени с пръскана вароциментова мазилка, а на фасада „Запад“ са изпълнени и каменни и мраморни облицовки по стени и колони. По цокъла на фасада „Север“ и при входа на фасада „Юг“ е изпълнена каменна облицовка, а във всички останали участъци в зоната на цокъла е изпълнена мазилка тип „Бучарда“.</w:t>
      </w:r>
    </w:p>
    <w:p w:rsidR="00C24AF6" w:rsidRDefault="00C24AF6" w:rsidP="00C24AF6">
      <w:pPr>
        <w:pStyle w:val="af6"/>
        <w:ind w:firstLine="708"/>
        <w:jc w:val="both"/>
        <w:rPr>
          <w:rFonts w:ascii="Times New Roman" w:hAnsi="Times New Roman" w:cs="Times New Roman"/>
          <w:color w:val="000000"/>
          <w:sz w:val="24"/>
          <w:szCs w:val="24"/>
          <w:lang w:eastAsia="bg-BG" w:bidi="bg-BG"/>
        </w:rPr>
      </w:pPr>
      <w:r w:rsidRPr="00C24AF6">
        <w:rPr>
          <w:rFonts w:ascii="Times New Roman" w:hAnsi="Times New Roman" w:cs="Times New Roman"/>
          <w:color w:val="000000"/>
          <w:sz w:val="24"/>
          <w:szCs w:val="24"/>
          <w:lang w:eastAsia="bg-BG" w:bidi="bg-BG"/>
        </w:rPr>
        <w:t>Външните ограждения не отговарят на съвременните изисквания за топлопреминаване и се налага топлоизолирането им.</w:t>
      </w:r>
    </w:p>
    <w:p w:rsidR="00C24AF6" w:rsidRDefault="00C24AF6" w:rsidP="00C24AF6">
      <w:pPr>
        <w:pStyle w:val="af6"/>
        <w:ind w:firstLine="708"/>
        <w:jc w:val="both"/>
        <w:rPr>
          <w:rFonts w:ascii="Times New Roman" w:hAnsi="Times New Roman" w:cs="Times New Roman"/>
          <w:color w:val="151416"/>
          <w:sz w:val="24"/>
          <w:szCs w:val="24"/>
          <w:lang w:eastAsia="bg-BG" w:bidi="bg-BG"/>
        </w:rPr>
      </w:pPr>
      <w:r w:rsidRPr="00C24AF6">
        <w:rPr>
          <w:rFonts w:ascii="Times New Roman" w:hAnsi="Times New Roman" w:cs="Times New Roman"/>
          <w:color w:val="000000"/>
          <w:sz w:val="24"/>
          <w:szCs w:val="24"/>
          <w:lang w:eastAsia="bg-BG" w:bidi="bg-BG"/>
        </w:rPr>
        <w:t xml:space="preserve">Голяма част от дограмата на сградата през годините при извършваните ремонти е подменяна с алуминиева и </w:t>
      </w:r>
      <w:r w:rsidRPr="00C24AF6">
        <w:rPr>
          <w:rFonts w:ascii="Times New Roman" w:hAnsi="Times New Roman" w:cs="Times New Roman"/>
          <w:color w:val="000000"/>
          <w:sz w:val="24"/>
          <w:szCs w:val="24"/>
          <w:lang w:val="en-US" w:bidi="en-US"/>
        </w:rPr>
        <w:t xml:space="preserve">PVC </w:t>
      </w:r>
      <w:r w:rsidRPr="00C24AF6">
        <w:rPr>
          <w:rFonts w:ascii="Times New Roman" w:hAnsi="Times New Roman" w:cs="Times New Roman"/>
          <w:color w:val="000000"/>
          <w:sz w:val="24"/>
          <w:szCs w:val="24"/>
          <w:lang w:eastAsia="bg-BG" w:bidi="bg-BG"/>
        </w:rPr>
        <w:t>дограма, всички входни врати са алуминиеви.</w:t>
      </w:r>
      <w:r w:rsidRPr="00C24AF6">
        <w:rPr>
          <w:rFonts w:ascii="Times New Roman" w:hAnsi="Times New Roman" w:cs="Times New Roman"/>
          <w:color w:val="151416"/>
          <w:sz w:val="24"/>
          <w:szCs w:val="24"/>
          <w:lang w:eastAsia="bg-BG" w:bidi="bg-BG"/>
        </w:rPr>
        <w:t xml:space="preserve"> В блок „Север“ на първи етаж (в Зали 1, 2, 3 и 4 и офисите), както и в сутерена дограмите са стари, дървени, амортизирани и подлежащи на подмяна.</w:t>
      </w:r>
    </w:p>
    <w:p w:rsidR="00C24AF6" w:rsidRPr="00C24AF6" w:rsidRDefault="00C24AF6" w:rsidP="00C24AF6">
      <w:pPr>
        <w:pStyle w:val="af6"/>
        <w:ind w:firstLine="708"/>
        <w:jc w:val="both"/>
        <w:rPr>
          <w:rFonts w:ascii="Times New Roman" w:hAnsi="Times New Roman" w:cs="Times New Roman"/>
          <w:color w:val="000000"/>
          <w:sz w:val="24"/>
          <w:szCs w:val="24"/>
          <w:lang w:eastAsia="bg-BG" w:bidi="bg-BG"/>
        </w:rPr>
      </w:pPr>
      <w:r w:rsidRPr="00C24AF6">
        <w:rPr>
          <w:rFonts w:ascii="Times New Roman" w:hAnsi="Times New Roman" w:cs="Times New Roman"/>
          <w:color w:val="151416"/>
          <w:sz w:val="24"/>
          <w:szCs w:val="24"/>
          <w:lang w:eastAsia="bg-BG" w:bidi="bg-BG"/>
        </w:rPr>
        <w:t>Покривът на сградата е скатен, с наклон 20 %, с външно отводняване, посредством улуци и водосточни тръби. Върху таванската стоманобетонна плоча на кота +9</w:t>
      </w:r>
      <w:r w:rsidRPr="00C24AF6">
        <w:rPr>
          <w:rFonts w:ascii="Times New Roman" w:hAnsi="Times New Roman" w:cs="Times New Roman"/>
          <w:color w:val="151416"/>
          <w:sz w:val="24"/>
          <w:szCs w:val="24"/>
          <w:vertAlign w:val="superscript"/>
          <w:lang w:eastAsia="bg-BG" w:bidi="bg-BG"/>
        </w:rPr>
        <w:t>35</w:t>
      </w:r>
      <w:r w:rsidRPr="00C24AF6">
        <w:rPr>
          <w:rFonts w:ascii="Times New Roman" w:hAnsi="Times New Roman" w:cs="Times New Roman"/>
          <w:color w:val="151416"/>
          <w:sz w:val="24"/>
          <w:szCs w:val="24"/>
          <w:lang w:eastAsia="bg-BG" w:bidi="bg-BG"/>
        </w:rPr>
        <w:t xml:space="preserve"> са изпълнени тухлени зидове от единични тухли, завършващи със стоманобетонни пояси. Върху поясите са монтирани стоманобетонни столици. Изпълнена е обшивка от камъш, положена е топлоизолация от минерална вата 5 см и покривно покритие от поцинкована ЛТ ламарина. Покривът е в лошо състояние и има множество течове, което налага неговата подмяна.</w:t>
      </w:r>
    </w:p>
    <w:p w:rsidR="00CB6355" w:rsidRDefault="00A762AF" w:rsidP="008E4A7D">
      <w:pPr>
        <w:pStyle w:val="af6"/>
        <w:ind w:firstLine="708"/>
        <w:jc w:val="both"/>
        <w:rPr>
          <w:rFonts w:ascii="Times New Roman" w:hAnsi="Times New Roman" w:cs="Times New Roman"/>
          <w:sz w:val="24"/>
          <w:szCs w:val="24"/>
          <w:lang w:eastAsia="bg-BG" w:bidi="bg-BG"/>
        </w:rPr>
      </w:pPr>
      <w:r w:rsidRPr="00A762AF">
        <w:rPr>
          <w:rFonts w:ascii="Times New Roman" w:hAnsi="Times New Roman" w:cs="Times New Roman"/>
          <w:sz w:val="24"/>
          <w:szCs w:val="24"/>
          <w:lang w:eastAsia="bg-BG" w:bidi="bg-BG"/>
        </w:rPr>
        <w:t>Към днешна дата, електрическото захранване на сградата са осъществява посредством подземна кабелна линия от касета на „Електроразпределение юг” ЕАД, КЕЦ Панагюрище. Напрежението е 400 V, трифазно.</w:t>
      </w:r>
      <w:r w:rsidR="001B51EB">
        <w:rPr>
          <w:rFonts w:ascii="Times New Roman" w:hAnsi="Times New Roman" w:cs="Times New Roman"/>
          <w:sz w:val="24"/>
          <w:szCs w:val="24"/>
          <w:lang w:eastAsia="bg-BG" w:bidi="bg-BG"/>
        </w:rPr>
        <w:t xml:space="preserve"> </w:t>
      </w:r>
      <w:r w:rsidRPr="008E4A7D">
        <w:rPr>
          <w:rFonts w:ascii="Times New Roman" w:hAnsi="Times New Roman" w:cs="Times New Roman"/>
          <w:bCs/>
          <w:sz w:val="24"/>
          <w:szCs w:val="24"/>
          <w:lang w:eastAsia="bg-BG" w:bidi="bg-BG"/>
        </w:rPr>
        <w:t>Главно разпределително табло /ГРТ/</w:t>
      </w:r>
      <w:r w:rsidRPr="00A762AF">
        <w:rPr>
          <w:rFonts w:ascii="Times New Roman" w:hAnsi="Times New Roman" w:cs="Times New Roman"/>
          <w:b/>
          <w:bCs/>
          <w:sz w:val="24"/>
          <w:szCs w:val="24"/>
          <w:lang w:eastAsia="bg-BG" w:bidi="bg-BG"/>
        </w:rPr>
        <w:t xml:space="preserve"> </w:t>
      </w:r>
      <w:r w:rsidRPr="00A762AF">
        <w:rPr>
          <w:rFonts w:ascii="Times New Roman" w:hAnsi="Times New Roman" w:cs="Times New Roman"/>
          <w:sz w:val="24"/>
          <w:szCs w:val="24"/>
          <w:lang w:eastAsia="bg-BG" w:bidi="bg-BG"/>
        </w:rPr>
        <w:t>е ситуирано на първи етаж, в помещение „дежурна”, до главния вход на сградата. ГРТ е метално тип „шкаф”, монтирано на стена. Захранването му се осъществява посредством кабел САВТ4х50мм</w:t>
      </w:r>
      <w:r w:rsidRPr="00A762AF">
        <w:rPr>
          <w:rFonts w:ascii="Times New Roman" w:hAnsi="Times New Roman" w:cs="Times New Roman"/>
          <w:sz w:val="24"/>
          <w:szCs w:val="24"/>
          <w:vertAlign w:val="superscript"/>
          <w:lang w:eastAsia="bg-BG" w:bidi="bg-BG"/>
        </w:rPr>
        <w:t>2</w:t>
      </w:r>
      <w:r w:rsidRPr="00A762AF">
        <w:rPr>
          <w:rFonts w:ascii="Times New Roman" w:hAnsi="Times New Roman" w:cs="Times New Roman"/>
          <w:sz w:val="24"/>
          <w:szCs w:val="24"/>
          <w:lang w:eastAsia="bg-BG" w:bidi="bg-BG"/>
        </w:rPr>
        <w:t xml:space="preserve">. ГРТ е заземено и занулено. Изградена е система </w:t>
      </w:r>
      <w:r w:rsidRPr="00A762AF">
        <w:rPr>
          <w:rFonts w:ascii="Times New Roman" w:hAnsi="Times New Roman" w:cs="Times New Roman"/>
          <w:sz w:val="24"/>
          <w:szCs w:val="24"/>
          <w:lang w:val="en-US" w:bidi="en-US"/>
        </w:rPr>
        <w:t xml:space="preserve">TN-C </w:t>
      </w:r>
      <w:r w:rsidRPr="00A762AF">
        <w:rPr>
          <w:rFonts w:ascii="Times New Roman" w:hAnsi="Times New Roman" w:cs="Times New Roman"/>
          <w:sz w:val="24"/>
          <w:szCs w:val="24"/>
          <w:lang w:eastAsia="bg-BG" w:bidi="bg-BG"/>
        </w:rPr>
        <w:t>на електрозахранването, при която функциите на защитния и на неутралния проводник са обединени и се осъществяват от един проводник, от източника на захранване за цялата дължина на мрежата. От ГРТ се захранват радиално Етажните разпределителни табла /РТетажно/ етаж 2 и етаж 3, Разпределително табло сутерен /РТсутерен /, Разпределително табло котелно /РТкотелно/, Разпределително табло местни данъци и такси /РТданъчно/ и разпределително табло заседателна зала /РТзала/. Предпазителите на силовите консуматори, контактната и осветителна инсталации за първи етаж са винтови, със стопяема вложка и са монтирани в ГРТ.</w:t>
      </w:r>
    </w:p>
    <w:p w:rsidR="00A762AF" w:rsidRPr="004832A7" w:rsidRDefault="00A762AF" w:rsidP="004832A7">
      <w:pPr>
        <w:pStyle w:val="af6"/>
        <w:jc w:val="both"/>
        <w:rPr>
          <w:rFonts w:ascii="Times New Roman" w:hAnsi="Times New Roman" w:cs="Times New Roman"/>
          <w:sz w:val="24"/>
          <w:szCs w:val="24"/>
          <w:lang w:eastAsia="bg-BG" w:bidi="bg-BG"/>
        </w:rPr>
      </w:pPr>
      <w:r>
        <w:rPr>
          <w:lang w:eastAsia="bg-BG" w:bidi="bg-BG"/>
        </w:rPr>
        <w:tab/>
      </w:r>
      <w:r w:rsidRPr="004832A7">
        <w:rPr>
          <w:rFonts w:ascii="Times New Roman" w:hAnsi="Times New Roman" w:cs="Times New Roman"/>
          <w:sz w:val="24"/>
          <w:szCs w:val="24"/>
          <w:lang w:eastAsia="bg-BG" w:bidi="bg-BG"/>
        </w:rPr>
        <w:t xml:space="preserve">Осветителната инсталация </w:t>
      </w:r>
      <w:r w:rsidR="004832A7" w:rsidRPr="004832A7">
        <w:rPr>
          <w:rFonts w:ascii="Times New Roman" w:hAnsi="Times New Roman" w:cs="Times New Roman"/>
          <w:sz w:val="24"/>
          <w:szCs w:val="24"/>
          <w:lang w:eastAsia="bg-BG" w:bidi="bg-BG"/>
        </w:rPr>
        <w:t>е и</w:t>
      </w:r>
      <w:r w:rsidRPr="004832A7">
        <w:rPr>
          <w:rFonts w:ascii="Times New Roman" w:hAnsi="Times New Roman" w:cs="Times New Roman"/>
          <w:sz w:val="24"/>
          <w:szCs w:val="24"/>
          <w:lang w:eastAsia="bg-BG" w:bidi="bg-BG"/>
        </w:rPr>
        <w:t>зпълнена е с кабели ПВА и ПВВМ 2 х 1.5 мм</w:t>
      </w:r>
      <w:r w:rsidRPr="004832A7">
        <w:rPr>
          <w:rFonts w:ascii="Times New Roman" w:hAnsi="Times New Roman" w:cs="Times New Roman"/>
          <w:sz w:val="24"/>
          <w:szCs w:val="24"/>
          <w:vertAlign w:val="superscript"/>
          <w:lang w:eastAsia="bg-BG" w:bidi="bg-BG"/>
        </w:rPr>
        <w:t>2</w:t>
      </w:r>
      <w:r w:rsidRPr="004832A7">
        <w:rPr>
          <w:rFonts w:ascii="Times New Roman" w:hAnsi="Times New Roman" w:cs="Times New Roman"/>
          <w:sz w:val="24"/>
          <w:szCs w:val="24"/>
          <w:lang w:eastAsia="bg-BG" w:bidi="bg-BG"/>
        </w:rPr>
        <w:t xml:space="preserve">, положени скрито под мазилката. Осветителните тела са различни по вид и мощност, в </w:t>
      </w:r>
      <w:r w:rsidRPr="004832A7">
        <w:rPr>
          <w:rFonts w:ascii="Times New Roman" w:hAnsi="Times New Roman" w:cs="Times New Roman"/>
          <w:sz w:val="24"/>
          <w:szCs w:val="24"/>
          <w:lang w:eastAsia="bg-BG" w:bidi="bg-BG"/>
        </w:rPr>
        <w:lastRenderedPageBreak/>
        <w:t>по-голямата си част с луминесцентни светлоизточници. Осветлението в сградата се управлява от единични, серийни и девиаторни ключове за скрит монтаж, монтирани на височина 1.30 - 1.50 метра от пода.</w:t>
      </w:r>
      <w:r w:rsidR="004832A7" w:rsidRPr="004832A7">
        <w:rPr>
          <w:rFonts w:ascii="Times New Roman" w:hAnsi="Times New Roman" w:cs="Times New Roman"/>
          <w:sz w:val="24"/>
          <w:szCs w:val="24"/>
          <w:lang w:eastAsia="bg-BG" w:bidi="bg-BG"/>
        </w:rPr>
        <w:t xml:space="preserve"> Цялата осветителна инсталация с изключение на „Заседателна” зала и помещения „архив“ е стара и амортизирана. Голяма част от осветителните тела са неработещи или липсващи светлоизточници и незаземени корпуси. В коридорите и сутерена на сградата не е осигурена нормена осветеност, съгласно действащите нормативи. Ключовете за включване на осветлението са монтирани на височина над един метър в разрез с действащите наредби.</w:t>
      </w:r>
    </w:p>
    <w:p w:rsidR="004832A7" w:rsidRPr="004832A7" w:rsidRDefault="004832A7" w:rsidP="004832A7">
      <w:pPr>
        <w:pStyle w:val="af6"/>
        <w:ind w:firstLine="708"/>
        <w:jc w:val="both"/>
        <w:rPr>
          <w:rFonts w:ascii="Times New Roman" w:hAnsi="Times New Roman" w:cs="Times New Roman"/>
          <w:sz w:val="24"/>
          <w:szCs w:val="24"/>
          <w:lang w:eastAsia="bg-BG" w:bidi="bg-BG"/>
        </w:rPr>
      </w:pPr>
      <w:r w:rsidRPr="004832A7">
        <w:rPr>
          <w:rFonts w:ascii="Times New Roman" w:hAnsi="Times New Roman" w:cs="Times New Roman"/>
          <w:sz w:val="24"/>
          <w:szCs w:val="24"/>
          <w:lang w:eastAsia="bg-BG" w:bidi="bg-BG"/>
        </w:rPr>
        <w:t>Силовата /контактна/ инсталация е изградена е от двужилни и четири жилни кабели, което възпрепятства монтирането на дефектнотокови защити в разпределителните табла, за контактните излази, като защитна мярка за индиректен допир. Силовата инсталация има компрометирани участъци с нарушена изолация на кабелите по цялата си дължина. Броя на контактите за общо предназначение спрямо типа на помещенията е недостатъчен.</w:t>
      </w:r>
    </w:p>
    <w:p w:rsidR="004832A7" w:rsidRDefault="004832A7" w:rsidP="004832A7">
      <w:pPr>
        <w:pStyle w:val="af6"/>
        <w:ind w:firstLine="708"/>
        <w:jc w:val="both"/>
        <w:rPr>
          <w:rFonts w:ascii="Times New Roman" w:hAnsi="Times New Roman" w:cs="Times New Roman"/>
          <w:color w:val="000000"/>
          <w:sz w:val="24"/>
          <w:szCs w:val="24"/>
          <w:lang w:eastAsia="bg-BG" w:bidi="bg-BG"/>
        </w:rPr>
      </w:pPr>
      <w:r w:rsidRPr="004832A7">
        <w:rPr>
          <w:rFonts w:ascii="Times New Roman" w:hAnsi="Times New Roman" w:cs="Times New Roman"/>
          <w:sz w:val="24"/>
          <w:szCs w:val="24"/>
          <w:lang w:eastAsia="bg-BG" w:bidi="bg-BG"/>
        </w:rPr>
        <w:t xml:space="preserve">За топлоизточник се ползва съществуваща котелна централа, разположена в котелно помещение в сутерена на сградата. Монтиран е водогреен котел тип </w:t>
      </w:r>
      <w:r w:rsidRPr="004832A7">
        <w:rPr>
          <w:rFonts w:ascii="Times New Roman" w:hAnsi="Times New Roman" w:cs="Times New Roman"/>
          <w:sz w:val="24"/>
          <w:szCs w:val="24"/>
          <w:lang w:val="en-US" w:bidi="en-US"/>
        </w:rPr>
        <w:t xml:space="preserve">“COMMODORE PLUS </w:t>
      </w:r>
      <w:r w:rsidRPr="004832A7">
        <w:rPr>
          <w:rFonts w:ascii="Times New Roman" w:hAnsi="Times New Roman" w:cs="Times New Roman"/>
          <w:sz w:val="24"/>
          <w:szCs w:val="24"/>
          <w:lang w:eastAsia="bg-BG" w:bidi="bg-BG"/>
        </w:rPr>
        <w:t xml:space="preserve">234(9)” с мощност 350 </w:t>
      </w:r>
      <w:r w:rsidRPr="004832A7">
        <w:rPr>
          <w:rFonts w:ascii="Times New Roman" w:hAnsi="Times New Roman" w:cs="Times New Roman"/>
          <w:sz w:val="24"/>
          <w:szCs w:val="24"/>
          <w:lang w:val="en-US" w:bidi="en-US"/>
        </w:rPr>
        <w:t xml:space="preserve">kW. </w:t>
      </w:r>
      <w:r w:rsidRPr="004832A7">
        <w:rPr>
          <w:rFonts w:ascii="Times New Roman" w:hAnsi="Times New Roman" w:cs="Times New Roman"/>
          <w:sz w:val="24"/>
          <w:szCs w:val="24"/>
          <w:lang w:eastAsia="bg-BG" w:bidi="bg-BG"/>
        </w:rPr>
        <w:t xml:space="preserve">Същият е окомплектован с нафтова горелка </w:t>
      </w:r>
      <w:r w:rsidRPr="004832A7">
        <w:rPr>
          <w:rFonts w:ascii="Times New Roman" w:hAnsi="Times New Roman" w:cs="Times New Roman"/>
          <w:sz w:val="24"/>
          <w:szCs w:val="24"/>
          <w:lang w:val="en-US" w:bidi="en-US"/>
        </w:rPr>
        <w:t xml:space="preserve">„RIELLO RL </w:t>
      </w:r>
      <w:r w:rsidRPr="004832A7">
        <w:rPr>
          <w:rFonts w:ascii="Times New Roman" w:hAnsi="Times New Roman" w:cs="Times New Roman"/>
          <w:sz w:val="24"/>
          <w:szCs w:val="24"/>
          <w:lang w:eastAsia="bg-BG" w:bidi="bg-BG"/>
        </w:rPr>
        <w:t xml:space="preserve">44 </w:t>
      </w:r>
      <w:r w:rsidRPr="004832A7">
        <w:rPr>
          <w:rFonts w:ascii="Times New Roman" w:hAnsi="Times New Roman" w:cs="Times New Roman"/>
          <w:sz w:val="24"/>
          <w:szCs w:val="24"/>
          <w:lang w:val="en-US" w:bidi="en-US"/>
        </w:rPr>
        <w:t xml:space="preserve">MZ“ </w:t>
      </w:r>
      <w:r w:rsidRPr="004832A7">
        <w:rPr>
          <w:rFonts w:ascii="Times New Roman" w:hAnsi="Times New Roman" w:cs="Times New Roman"/>
          <w:sz w:val="24"/>
          <w:szCs w:val="24"/>
          <w:lang w:eastAsia="bg-BG" w:bidi="bg-BG"/>
        </w:rPr>
        <w:t xml:space="preserve">с мощност 155 / 235 + 485 </w:t>
      </w:r>
      <w:r w:rsidRPr="004832A7">
        <w:rPr>
          <w:rFonts w:ascii="Times New Roman" w:hAnsi="Times New Roman" w:cs="Times New Roman"/>
          <w:sz w:val="24"/>
          <w:szCs w:val="24"/>
          <w:lang w:val="en-US" w:bidi="en-US"/>
        </w:rPr>
        <w:t xml:space="preserve">kW. </w:t>
      </w:r>
      <w:r w:rsidRPr="004832A7">
        <w:rPr>
          <w:rFonts w:ascii="Times New Roman" w:hAnsi="Times New Roman" w:cs="Times New Roman"/>
          <w:sz w:val="24"/>
          <w:szCs w:val="24"/>
          <w:lang w:eastAsia="bg-BG" w:bidi="bg-BG"/>
        </w:rPr>
        <w:t>Котелът е пригоден да работи с дизелово гориво. Управлението на котела и горелката е посредством термостатно (механично) котелно табло.</w:t>
      </w:r>
      <w:r w:rsidRPr="004832A7">
        <w:rPr>
          <w:color w:val="000000"/>
          <w:sz w:val="24"/>
          <w:szCs w:val="24"/>
          <w:lang w:eastAsia="bg-BG" w:bidi="bg-BG"/>
        </w:rPr>
        <w:t xml:space="preserve"> </w:t>
      </w:r>
      <w:r w:rsidRPr="004832A7">
        <w:rPr>
          <w:rFonts w:ascii="Times New Roman" w:hAnsi="Times New Roman" w:cs="Times New Roman"/>
          <w:color w:val="000000"/>
          <w:sz w:val="24"/>
          <w:szCs w:val="24"/>
          <w:lang w:eastAsia="bg-BG" w:bidi="bg-BG"/>
        </w:rPr>
        <w:t>Отоплителната инсталация е двутръбна, водна, с температура на водата 80/60° С. Изградена е водно - помпена отоплителна инсталация, лъчева система - долно разпределение. Отоплителните тела са стар тип чугунени радиатори.</w:t>
      </w:r>
    </w:p>
    <w:p w:rsidR="004832A7" w:rsidRPr="004832A7" w:rsidRDefault="004832A7" w:rsidP="004832A7">
      <w:pPr>
        <w:pStyle w:val="af6"/>
        <w:ind w:firstLine="708"/>
        <w:jc w:val="both"/>
        <w:rPr>
          <w:rFonts w:ascii="Times New Roman" w:hAnsi="Times New Roman" w:cs="Times New Roman"/>
          <w:sz w:val="24"/>
          <w:szCs w:val="24"/>
        </w:rPr>
      </w:pPr>
      <w:r w:rsidRPr="004832A7">
        <w:rPr>
          <w:rFonts w:ascii="Times New Roman" w:hAnsi="Times New Roman" w:cs="Times New Roman"/>
          <w:color w:val="000000"/>
          <w:sz w:val="24"/>
          <w:szCs w:val="24"/>
          <w:lang w:eastAsia="bg-BG" w:bidi="bg-BG"/>
        </w:rPr>
        <w:t xml:space="preserve">Част от помещенията са климатизирани. В ритуалната зала е монтиран колонен кпиматик, тип:ЦЗ Р05АН 48 </w:t>
      </w:r>
      <w:r w:rsidRPr="004832A7">
        <w:rPr>
          <w:rFonts w:ascii="Times New Roman" w:hAnsi="Times New Roman" w:cs="Times New Roman"/>
          <w:color w:val="000000"/>
          <w:sz w:val="24"/>
          <w:szCs w:val="24"/>
          <w:lang w:val="en-US" w:bidi="en-US"/>
        </w:rPr>
        <w:t xml:space="preserve">kBTU </w:t>
      </w:r>
      <w:r w:rsidRPr="004832A7">
        <w:rPr>
          <w:rFonts w:ascii="Times New Roman" w:hAnsi="Times New Roman" w:cs="Times New Roman"/>
          <w:color w:val="000000"/>
          <w:sz w:val="24"/>
          <w:szCs w:val="24"/>
          <w:lang w:eastAsia="bg-BG" w:bidi="bg-BG"/>
        </w:rPr>
        <w:t xml:space="preserve">с отоплителна мощност 14060 </w:t>
      </w:r>
      <w:r w:rsidRPr="004832A7">
        <w:rPr>
          <w:rFonts w:ascii="Times New Roman" w:hAnsi="Times New Roman" w:cs="Times New Roman"/>
          <w:color w:val="000000"/>
          <w:sz w:val="24"/>
          <w:szCs w:val="24"/>
          <w:lang w:val="en-US" w:bidi="en-US"/>
        </w:rPr>
        <w:t xml:space="preserve">W </w:t>
      </w:r>
      <w:r w:rsidRPr="004832A7">
        <w:rPr>
          <w:rFonts w:ascii="Times New Roman" w:hAnsi="Times New Roman" w:cs="Times New Roman"/>
          <w:color w:val="000000"/>
          <w:sz w:val="24"/>
          <w:szCs w:val="24"/>
          <w:lang w:eastAsia="bg-BG" w:bidi="bg-BG"/>
        </w:rPr>
        <w:t xml:space="preserve">и охладителна 13480 </w:t>
      </w:r>
      <w:r w:rsidRPr="004832A7">
        <w:rPr>
          <w:rFonts w:ascii="Times New Roman" w:hAnsi="Times New Roman" w:cs="Times New Roman"/>
          <w:color w:val="000000"/>
          <w:sz w:val="24"/>
          <w:szCs w:val="24"/>
          <w:lang w:val="en-US" w:bidi="en-US"/>
        </w:rPr>
        <w:t>W.</w:t>
      </w:r>
      <w:r w:rsidRPr="004832A7">
        <w:rPr>
          <w:rFonts w:ascii="Times New Roman" w:hAnsi="Times New Roman" w:cs="Times New Roman"/>
          <w:color w:val="000000"/>
          <w:sz w:val="24"/>
          <w:szCs w:val="24"/>
          <w:lang w:bidi="en-US"/>
        </w:rPr>
        <w:t>В заседалната зала има монтирани климатизатори за канален монтаж.</w:t>
      </w:r>
    </w:p>
    <w:p w:rsidR="002F34EA" w:rsidRPr="004832A7" w:rsidRDefault="002F34EA" w:rsidP="00A762AF">
      <w:pPr>
        <w:pStyle w:val="af6"/>
        <w:jc w:val="both"/>
        <w:rPr>
          <w:rFonts w:ascii="Times New Roman" w:eastAsia="Times New Roman" w:hAnsi="Times New Roman" w:cs="Times New Roman"/>
          <w:b/>
          <w:sz w:val="24"/>
          <w:szCs w:val="24"/>
        </w:rPr>
      </w:pPr>
    </w:p>
    <w:p w:rsidR="000C2F94" w:rsidRPr="009E1BA6" w:rsidRDefault="006C51A0" w:rsidP="00AF302F">
      <w:pPr>
        <w:pStyle w:val="a3"/>
        <w:numPr>
          <w:ilvl w:val="0"/>
          <w:numId w:val="24"/>
        </w:numPr>
        <w:autoSpaceDE w:val="0"/>
        <w:autoSpaceDN w:val="0"/>
        <w:adjustRightInd w:val="0"/>
        <w:spacing w:after="0" w:line="276" w:lineRule="auto"/>
        <w:ind w:left="0" w:firstLine="709"/>
        <w:jc w:val="both"/>
        <w:rPr>
          <w:rFonts w:ascii="Times New Roman" w:hAnsi="Times New Roman" w:cs="Times New Roman"/>
          <w:b/>
          <w:sz w:val="24"/>
          <w:szCs w:val="24"/>
        </w:rPr>
      </w:pPr>
      <w:r w:rsidRPr="009E1BA6">
        <w:rPr>
          <w:rFonts w:ascii="Times New Roman" w:hAnsi="Times New Roman" w:cs="Times New Roman"/>
          <w:b/>
          <w:sz w:val="24"/>
          <w:szCs w:val="24"/>
        </w:rPr>
        <w:t>ОБХВАТ</w:t>
      </w:r>
      <w:r w:rsidR="000C2F94" w:rsidRPr="009E1BA6">
        <w:rPr>
          <w:rFonts w:ascii="Times New Roman" w:hAnsi="Times New Roman" w:cs="Times New Roman"/>
          <w:b/>
          <w:sz w:val="24"/>
          <w:szCs w:val="24"/>
        </w:rPr>
        <w:t xml:space="preserve"> НА ПОРЪЧКАТА</w:t>
      </w:r>
      <w:r w:rsidRPr="009E1BA6">
        <w:rPr>
          <w:rFonts w:ascii="Times New Roman" w:hAnsi="Times New Roman" w:cs="Times New Roman"/>
          <w:b/>
          <w:sz w:val="24"/>
          <w:szCs w:val="24"/>
        </w:rPr>
        <w:t>- видове дейности:</w:t>
      </w:r>
    </w:p>
    <w:p w:rsidR="006C51A0" w:rsidRPr="00062520" w:rsidRDefault="006C51A0" w:rsidP="00AF302F">
      <w:pPr>
        <w:autoSpaceDE w:val="0"/>
        <w:autoSpaceDN w:val="0"/>
        <w:adjustRightInd w:val="0"/>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 xml:space="preserve">В обхвата на обществената поръчка са включени следните дейности: ПРОЕКТИРАНЕ- изготвяне на </w:t>
      </w:r>
      <w:r w:rsidR="00746D98" w:rsidRPr="00746D98">
        <w:rPr>
          <w:rFonts w:ascii="Times New Roman" w:eastAsia="Batang" w:hAnsi="Times New Roman" w:cs="Times New Roman"/>
          <w:iCs/>
          <w:sz w:val="24"/>
          <w:szCs w:val="24"/>
          <w:lang w:eastAsia="ar-SA"/>
        </w:rPr>
        <w:t>работен</w:t>
      </w:r>
      <w:r w:rsidRPr="009E1BA6">
        <w:rPr>
          <w:rFonts w:ascii="Times New Roman" w:hAnsi="Times New Roman" w:cs="Times New Roman"/>
          <w:sz w:val="24"/>
          <w:szCs w:val="24"/>
        </w:rPr>
        <w:t xml:space="preserve"> инвестиционен проект съгласно </w:t>
      </w:r>
      <w:r w:rsidRPr="00062520">
        <w:rPr>
          <w:rFonts w:ascii="Times New Roman" w:hAnsi="Times New Roman" w:cs="Times New Roman"/>
          <w:sz w:val="24"/>
          <w:szCs w:val="24"/>
        </w:rPr>
        <w:t>задание за проектиране, СТРОИТЕЛСТВО –</w:t>
      </w:r>
      <w:r w:rsidR="00062520" w:rsidRPr="00062520">
        <w:rPr>
          <w:rFonts w:ascii="Times New Roman" w:hAnsi="Times New Roman" w:cs="Times New Roman"/>
          <w:sz w:val="24"/>
          <w:szCs w:val="24"/>
        </w:rPr>
        <w:t xml:space="preserve"> </w:t>
      </w:r>
      <w:r w:rsidRPr="00062520">
        <w:rPr>
          <w:rFonts w:ascii="Times New Roman" w:hAnsi="Times New Roman" w:cs="Times New Roman"/>
          <w:sz w:val="24"/>
          <w:szCs w:val="24"/>
        </w:rPr>
        <w:t>изпълнение на предвидените в инвестиционния проект СМР, АВТОРСКИ НАДЗОР – упражняване на авторски надзор по ЗУТ по време на строителството.</w:t>
      </w:r>
    </w:p>
    <w:p w:rsidR="000C2F94" w:rsidRPr="00062520" w:rsidRDefault="000C2F94" w:rsidP="006D5A2E">
      <w:pPr>
        <w:pStyle w:val="a3"/>
        <w:autoSpaceDE w:val="0"/>
        <w:autoSpaceDN w:val="0"/>
        <w:adjustRightInd w:val="0"/>
        <w:spacing w:after="0" w:line="240" w:lineRule="auto"/>
        <w:ind w:left="0" w:firstLine="709"/>
        <w:jc w:val="both"/>
        <w:rPr>
          <w:rFonts w:ascii="Times New Roman" w:hAnsi="Times New Roman" w:cs="Times New Roman"/>
          <w:b/>
          <w:sz w:val="24"/>
          <w:szCs w:val="24"/>
        </w:rPr>
      </w:pPr>
    </w:p>
    <w:p w:rsidR="000C2F94" w:rsidRPr="00062520" w:rsidRDefault="000C2F94" w:rsidP="00AF302F">
      <w:pPr>
        <w:numPr>
          <w:ilvl w:val="0"/>
          <w:numId w:val="1"/>
        </w:numPr>
        <w:ind w:left="0" w:firstLine="709"/>
        <w:contextualSpacing/>
        <w:jc w:val="both"/>
        <w:rPr>
          <w:rFonts w:ascii="Times New Roman" w:hAnsi="Times New Roman" w:cs="Times New Roman"/>
          <w:b/>
          <w:sz w:val="24"/>
          <w:szCs w:val="24"/>
        </w:rPr>
      </w:pPr>
      <w:r w:rsidRPr="00062520">
        <w:rPr>
          <w:rFonts w:ascii="Times New Roman" w:hAnsi="Times New Roman" w:cs="Times New Roman"/>
          <w:b/>
          <w:sz w:val="24"/>
          <w:szCs w:val="24"/>
        </w:rPr>
        <w:t>Проектиране</w:t>
      </w:r>
      <w:r w:rsidR="006C51A0" w:rsidRPr="00062520">
        <w:rPr>
          <w:rFonts w:ascii="Times New Roman" w:hAnsi="Times New Roman" w:cs="Times New Roman"/>
          <w:b/>
          <w:sz w:val="24"/>
          <w:szCs w:val="24"/>
        </w:rPr>
        <w:t>:</w:t>
      </w:r>
    </w:p>
    <w:p w:rsidR="008D1E50" w:rsidRPr="00062520" w:rsidRDefault="008D1E50" w:rsidP="00AF302F">
      <w:pPr>
        <w:ind w:firstLine="709"/>
        <w:contextualSpacing/>
        <w:jc w:val="both"/>
        <w:rPr>
          <w:rFonts w:ascii="Times New Roman" w:hAnsi="Times New Roman" w:cs="Times New Roman"/>
          <w:sz w:val="24"/>
          <w:szCs w:val="24"/>
        </w:rPr>
      </w:pPr>
      <w:r w:rsidRPr="00062520">
        <w:rPr>
          <w:rFonts w:ascii="Times New Roman" w:hAnsi="Times New Roman" w:cs="Times New Roman"/>
          <w:sz w:val="24"/>
          <w:szCs w:val="24"/>
        </w:rPr>
        <w:t xml:space="preserve">С </w:t>
      </w:r>
      <w:r w:rsidR="00746D98">
        <w:rPr>
          <w:rFonts w:ascii="Times New Roman" w:hAnsi="Times New Roman" w:cs="Times New Roman"/>
          <w:iCs/>
          <w:sz w:val="24"/>
          <w:szCs w:val="24"/>
        </w:rPr>
        <w:t>работни</w:t>
      </w:r>
      <w:r w:rsidRPr="00062520">
        <w:rPr>
          <w:rFonts w:ascii="Times New Roman" w:hAnsi="Times New Roman" w:cs="Times New Roman"/>
          <w:sz w:val="24"/>
          <w:szCs w:val="24"/>
        </w:rPr>
        <w:t>я инвестиционен проект следва да се изяснят конкретните проектни решения в степен, осигуряваща възможност за цялостно изпълнение на всички видове СМР на обекта, както и да се дадат проектни решения, които осигуряват съответствието с изискванията към строежите по чл. 169 от ЗУТ.</w:t>
      </w:r>
      <w:r w:rsidRPr="00062520">
        <w:rPr>
          <w:rFonts w:ascii="Times New Roman" w:hAnsi="Times New Roman" w:cs="Times New Roman"/>
          <w:sz w:val="24"/>
          <w:szCs w:val="24"/>
        </w:rPr>
        <w:tab/>
      </w:r>
    </w:p>
    <w:p w:rsidR="000C2F94" w:rsidRPr="009E1BA6" w:rsidRDefault="000C2F94" w:rsidP="00AF302F">
      <w:pPr>
        <w:ind w:firstLine="709"/>
        <w:contextualSpacing/>
        <w:jc w:val="both"/>
        <w:rPr>
          <w:rFonts w:ascii="Times New Roman" w:hAnsi="Times New Roman" w:cs="Times New Roman"/>
          <w:sz w:val="24"/>
          <w:szCs w:val="24"/>
        </w:rPr>
      </w:pPr>
      <w:r w:rsidRPr="00062520">
        <w:rPr>
          <w:rFonts w:ascii="Times New Roman" w:hAnsi="Times New Roman" w:cs="Times New Roman"/>
          <w:sz w:val="24"/>
          <w:szCs w:val="24"/>
        </w:rPr>
        <w:t xml:space="preserve">Проектирането </w:t>
      </w:r>
      <w:r w:rsidR="006C51A0" w:rsidRPr="00062520">
        <w:rPr>
          <w:rFonts w:ascii="Times New Roman" w:hAnsi="Times New Roman" w:cs="Times New Roman"/>
          <w:sz w:val="24"/>
          <w:szCs w:val="24"/>
        </w:rPr>
        <w:t>е еднофазно и включва</w:t>
      </w:r>
      <w:r w:rsidRPr="00062520">
        <w:rPr>
          <w:rFonts w:ascii="Times New Roman" w:hAnsi="Times New Roman" w:cs="Times New Roman"/>
          <w:sz w:val="24"/>
          <w:szCs w:val="24"/>
        </w:rPr>
        <w:t xml:space="preserve"> </w:t>
      </w:r>
      <w:r w:rsidR="006C51A0" w:rsidRPr="00062520">
        <w:rPr>
          <w:rFonts w:ascii="Times New Roman" w:hAnsi="Times New Roman" w:cs="Times New Roman"/>
          <w:sz w:val="24"/>
          <w:szCs w:val="24"/>
        </w:rPr>
        <w:t xml:space="preserve">изготвяне на </w:t>
      </w:r>
      <w:r w:rsidR="00746D98" w:rsidRPr="00746D98">
        <w:rPr>
          <w:rFonts w:ascii="Times New Roman" w:hAnsi="Times New Roman" w:cs="Times New Roman"/>
          <w:iCs/>
          <w:sz w:val="24"/>
          <w:szCs w:val="24"/>
        </w:rPr>
        <w:t>работен</w:t>
      </w:r>
      <w:r w:rsidRPr="00062520">
        <w:rPr>
          <w:rFonts w:ascii="Times New Roman" w:hAnsi="Times New Roman" w:cs="Times New Roman"/>
          <w:sz w:val="24"/>
          <w:szCs w:val="24"/>
        </w:rPr>
        <w:t xml:space="preserve"> инвестиционен проект, на база </w:t>
      </w:r>
      <w:r w:rsidR="001B51EB">
        <w:rPr>
          <w:rFonts w:ascii="Times New Roman" w:hAnsi="Times New Roman" w:cs="Times New Roman"/>
          <w:sz w:val="24"/>
          <w:szCs w:val="24"/>
        </w:rPr>
        <w:t>Д</w:t>
      </w:r>
      <w:r w:rsidR="001B51EB" w:rsidRPr="00062520">
        <w:rPr>
          <w:rFonts w:ascii="Times New Roman" w:hAnsi="Times New Roman" w:cs="Times New Roman"/>
          <w:sz w:val="24"/>
          <w:szCs w:val="24"/>
        </w:rPr>
        <w:t>оклад</w:t>
      </w:r>
      <w:r w:rsidR="001B51EB">
        <w:rPr>
          <w:rFonts w:ascii="Times New Roman" w:hAnsi="Times New Roman" w:cs="Times New Roman"/>
          <w:sz w:val="24"/>
          <w:szCs w:val="24"/>
        </w:rPr>
        <w:t xml:space="preserve">а от извършено обследване за енергийната ефективност на сградата, Архитектурното заснемане </w:t>
      </w:r>
      <w:r w:rsidR="00764C38">
        <w:rPr>
          <w:rFonts w:ascii="Times New Roman" w:hAnsi="Times New Roman" w:cs="Times New Roman"/>
          <w:sz w:val="24"/>
          <w:szCs w:val="24"/>
        </w:rPr>
        <w:t xml:space="preserve">и Доклада за </w:t>
      </w:r>
      <w:r w:rsidR="001B51EB" w:rsidRPr="00062520">
        <w:rPr>
          <w:rFonts w:ascii="Times New Roman" w:hAnsi="Times New Roman" w:cs="Times New Roman"/>
          <w:sz w:val="24"/>
          <w:szCs w:val="24"/>
        </w:rPr>
        <w:t xml:space="preserve"> </w:t>
      </w:r>
      <w:r w:rsidRPr="00062520">
        <w:rPr>
          <w:rFonts w:ascii="Times New Roman" w:hAnsi="Times New Roman" w:cs="Times New Roman"/>
          <w:sz w:val="24"/>
          <w:szCs w:val="24"/>
        </w:rPr>
        <w:t>т</w:t>
      </w:r>
      <w:r w:rsidRPr="009E1BA6">
        <w:rPr>
          <w:rFonts w:ascii="Times New Roman" w:hAnsi="Times New Roman" w:cs="Times New Roman"/>
          <w:sz w:val="24"/>
          <w:szCs w:val="24"/>
        </w:rPr>
        <w:t xml:space="preserve">ехническо обследване на сградата, </w:t>
      </w:r>
      <w:r w:rsidRPr="009E1BA6">
        <w:rPr>
          <w:rFonts w:ascii="Times New Roman" w:hAnsi="Times New Roman" w:cs="Times New Roman"/>
          <w:sz w:val="24"/>
          <w:szCs w:val="24"/>
        </w:rPr>
        <w:lastRenderedPageBreak/>
        <w:t xml:space="preserve">като инвестиционният проект следва да обхваща всички </w:t>
      </w:r>
      <w:r w:rsidRPr="008E4A7D">
        <w:rPr>
          <w:rFonts w:ascii="Times New Roman" w:hAnsi="Times New Roman" w:cs="Times New Roman"/>
          <w:b/>
          <w:sz w:val="24"/>
          <w:szCs w:val="24"/>
        </w:rPr>
        <w:t xml:space="preserve">задължителни </w:t>
      </w:r>
      <w:r w:rsidR="009D722A">
        <w:rPr>
          <w:rFonts w:ascii="Times New Roman" w:hAnsi="Times New Roman" w:cs="Times New Roman"/>
          <w:b/>
          <w:sz w:val="24"/>
          <w:szCs w:val="24"/>
        </w:rPr>
        <w:t xml:space="preserve">и препоръчителни </w:t>
      </w:r>
      <w:r w:rsidRPr="008E4A7D">
        <w:rPr>
          <w:rFonts w:ascii="Times New Roman" w:hAnsi="Times New Roman" w:cs="Times New Roman"/>
          <w:b/>
          <w:sz w:val="24"/>
          <w:szCs w:val="24"/>
        </w:rPr>
        <w:t>мерки</w:t>
      </w:r>
      <w:r w:rsidRPr="009E1BA6">
        <w:rPr>
          <w:rFonts w:ascii="Times New Roman" w:hAnsi="Times New Roman" w:cs="Times New Roman"/>
          <w:sz w:val="24"/>
          <w:szCs w:val="24"/>
        </w:rPr>
        <w:t xml:space="preserve"> предписани в двата доклада. Проектът да се изготви при спазване на изискванията на Наредба №4/2001 за обхвата и съдържанието на инвестиционните проекти за фаза </w:t>
      </w:r>
      <w:r w:rsidR="00746D98" w:rsidRPr="00746D98">
        <w:rPr>
          <w:rFonts w:ascii="Times New Roman" w:hAnsi="Times New Roman" w:cs="Times New Roman"/>
          <w:iCs/>
          <w:sz w:val="24"/>
          <w:szCs w:val="24"/>
        </w:rPr>
        <w:t>работен</w:t>
      </w:r>
      <w:r w:rsidRPr="009E1BA6">
        <w:rPr>
          <w:rFonts w:ascii="Times New Roman" w:hAnsi="Times New Roman" w:cs="Times New Roman"/>
          <w:sz w:val="24"/>
          <w:szCs w:val="24"/>
        </w:rPr>
        <w:t xml:space="preserve"> проект</w:t>
      </w:r>
      <w:r w:rsidR="00266B88" w:rsidRPr="009E1BA6">
        <w:rPr>
          <w:rFonts w:ascii="Times New Roman" w:hAnsi="Times New Roman" w:cs="Times New Roman"/>
          <w:sz w:val="24"/>
          <w:szCs w:val="24"/>
        </w:rPr>
        <w:t>.</w:t>
      </w:r>
    </w:p>
    <w:p w:rsidR="003F710F" w:rsidRPr="009E1BA6" w:rsidRDefault="008D1E50" w:rsidP="00AF302F">
      <w:pPr>
        <w:ind w:firstLine="709"/>
        <w:contextualSpacing/>
        <w:jc w:val="both"/>
        <w:rPr>
          <w:rFonts w:ascii="Times New Roman" w:hAnsi="Times New Roman" w:cs="Times New Roman"/>
          <w:sz w:val="24"/>
          <w:szCs w:val="24"/>
        </w:rPr>
      </w:pPr>
      <w:r w:rsidRPr="009E1BA6">
        <w:rPr>
          <w:rFonts w:ascii="Times New Roman" w:hAnsi="Times New Roman" w:cs="Times New Roman"/>
          <w:sz w:val="24"/>
          <w:szCs w:val="24"/>
        </w:rPr>
        <w:tab/>
      </w:r>
    </w:p>
    <w:p w:rsidR="000C2F94" w:rsidRPr="009E1BA6" w:rsidRDefault="000C2F94" w:rsidP="00AF302F">
      <w:pPr>
        <w:numPr>
          <w:ilvl w:val="0"/>
          <w:numId w:val="1"/>
        </w:numPr>
        <w:ind w:left="0" w:firstLine="709"/>
        <w:contextualSpacing/>
        <w:jc w:val="both"/>
        <w:rPr>
          <w:rFonts w:ascii="Times New Roman" w:hAnsi="Times New Roman" w:cs="Times New Roman"/>
          <w:b/>
          <w:sz w:val="24"/>
          <w:szCs w:val="24"/>
        </w:rPr>
      </w:pPr>
      <w:r w:rsidRPr="009E1BA6">
        <w:rPr>
          <w:rFonts w:ascii="Times New Roman" w:hAnsi="Times New Roman" w:cs="Times New Roman"/>
          <w:b/>
          <w:sz w:val="24"/>
          <w:szCs w:val="24"/>
        </w:rPr>
        <w:t xml:space="preserve">СМР </w:t>
      </w:r>
    </w:p>
    <w:p w:rsidR="000C2F94" w:rsidRPr="00746D98" w:rsidRDefault="000C2F94" w:rsidP="00746D98">
      <w:pPr>
        <w:ind w:firstLine="709"/>
        <w:contextualSpacing/>
        <w:jc w:val="both"/>
        <w:rPr>
          <w:rFonts w:ascii="Times New Roman" w:hAnsi="Times New Roman" w:cs="Times New Roman"/>
          <w:iCs/>
          <w:sz w:val="24"/>
          <w:szCs w:val="24"/>
        </w:rPr>
      </w:pPr>
      <w:r w:rsidRPr="009E1BA6">
        <w:rPr>
          <w:rFonts w:ascii="Times New Roman" w:hAnsi="Times New Roman" w:cs="Times New Roman"/>
          <w:sz w:val="24"/>
          <w:szCs w:val="24"/>
        </w:rPr>
        <w:t>Изпълнението на строително-монтажн</w:t>
      </w:r>
      <w:r w:rsidR="001729F6" w:rsidRPr="009E1BA6">
        <w:rPr>
          <w:rFonts w:ascii="Times New Roman" w:hAnsi="Times New Roman" w:cs="Times New Roman"/>
          <w:sz w:val="24"/>
          <w:szCs w:val="24"/>
        </w:rPr>
        <w:t xml:space="preserve">и работи се извършва по одобрен, </w:t>
      </w:r>
      <w:r w:rsidR="00746D98" w:rsidRPr="00746D98">
        <w:rPr>
          <w:rFonts w:ascii="Times New Roman" w:hAnsi="Times New Roman" w:cs="Times New Roman"/>
          <w:iCs/>
          <w:sz w:val="24"/>
          <w:szCs w:val="24"/>
        </w:rPr>
        <w:t>работен</w:t>
      </w:r>
      <w:r w:rsidR="006B180B" w:rsidRPr="009E1BA6">
        <w:rPr>
          <w:rFonts w:ascii="Times New Roman" w:hAnsi="Times New Roman" w:cs="Times New Roman"/>
          <w:sz w:val="24"/>
          <w:szCs w:val="24"/>
        </w:rPr>
        <w:t xml:space="preserve"> </w:t>
      </w:r>
      <w:r w:rsidR="001729F6" w:rsidRPr="009E1BA6">
        <w:rPr>
          <w:rFonts w:ascii="Times New Roman" w:hAnsi="Times New Roman" w:cs="Times New Roman"/>
          <w:sz w:val="24"/>
          <w:szCs w:val="24"/>
        </w:rPr>
        <w:t>инвестиционен проект</w:t>
      </w:r>
      <w:r w:rsidRPr="009E1BA6">
        <w:rPr>
          <w:rFonts w:ascii="Times New Roman" w:hAnsi="Times New Roman" w:cs="Times New Roman"/>
          <w:sz w:val="24"/>
          <w:szCs w:val="24"/>
        </w:rPr>
        <w:t xml:space="preserve">, </w:t>
      </w:r>
      <w:r w:rsidR="00292DFE" w:rsidRPr="009E1BA6">
        <w:rPr>
          <w:rFonts w:ascii="Times New Roman" w:hAnsi="Times New Roman" w:cs="Times New Roman"/>
          <w:sz w:val="24"/>
          <w:szCs w:val="24"/>
        </w:rPr>
        <w:t xml:space="preserve">изготвен в рамките на обхвата на обществената поръчка </w:t>
      </w:r>
      <w:r w:rsidRPr="009E1BA6">
        <w:rPr>
          <w:rFonts w:ascii="Times New Roman" w:hAnsi="Times New Roman" w:cs="Times New Roman"/>
          <w:sz w:val="24"/>
          <w:szCs w:val="24"/>
        </w:rPr>
        <w:t>при спазване на действащото законодателство. Изпълнението на СМР се извършва в съответствие с част трета „Строителство” от ЗУТ и започва след издаване на разрешение за строеж от компетентни</w:t>
      </w:r>
      <w:r w:rsidR="00266B88" w:rsidRPr="009E1BA6">
        <w:rPr>
          <w:rFonts w:ascii="Times New Roman" w:hAnsi="Times New Roman" w:cs="Times New Roman"/>
          <w:sz w:val="24"/>
          <w:szCs w:val="24"/>
        </w:rPr>
        <w:t>я орган</w:t>
      </w:r>
      <w:r w:rsidRPr="009E1BA6">
        <w:rPr>
          <w:rFonts w:ascii="Times New Roman" w:hAnsi="Times New Roman" w:cs="Times New Roman"/>
          <w:sz w:val="24"/>
          <w:szCs w:val="24"/>
        </w:rPr>
        <w:t>.</w:t>
      </w:r>
    </w:p>
    <w:p w:rsidR="006C51A0" w:rsidRPr="009E1BA6" w:rsidRDefault="006C51A0" w:rsidP="00AF302F">
      <w:pPr>
        <w:ind w:firstLine="709"/>
        <w:contextualSpacing/>
        <w:jc w:val="both"/>
        <w:rPr>
          <w:rFonts w:ascii="Times New Roman" w:hAnsi="Times New Roman" w:cs="Times New Roman"/>
          <w:b/>
          <w:sz w:val="24"/>
          <w:szCs w:val="24"/>
        </w:rPr>
      </w:pPr>
    </w:p>
    <w:p w:rsidR="000C2F94" w:rsidRPr="009E1BA6" w:rsidRDefault="000C2F94" w:rsidP="00AF302F">
      <w:pPr>
        <w:numPr>
          <w:ilvl w:val="0"/>
          <w:numId w:val="1"/>
        </w:numPr>
        <w:ind w:left="0" w:firstLine="709"/>
        <w:contextualSpacing/>
        <w:jc w:val="both"/>
        <w:rPr>
          <w:rFonts w:ascii="Times New Roman" w:hAnsi="Times New Roman" w:cs="Times New Roman"/>
          <w:b/>
          <w:sz w:val="24"/>
          <w:szCs w:val="24"/>
        </w:rPr>
      </w:pPr>
      <w:r w:rsidRPr="009E1BA6">
        <w:rPr>
          <w:rFonts w:ascii="Times New Roman" w:hAnsi="Times New Roman" w:cs="Times New Roman"/>
          <w:b/>
          <w:sz w:val="24"/>
          <w:szCs w:val="24"/>
        </w:rPr>
        <w:t xml:space="preserve">Авторски надзор </w:t>
      </w:r>
    </w:p>
    <w:p w:rsidR="000C2F94" w:rsidRPr="009E1BA6" w:rsidRDefault="000C2F94" w:rsidP="00AF302F">
      <w:pPr>
        <w:ind w:firstLine="709"/>
        <w:contextualSpacing/>
        <w:jc w:val="both"/>
        <w:rPr>
          <w:rFonts w:ascii="Times New Roman" w:hAnsi="Times New Roman" w:cs="Times New Roman"/>
          <w:sz w:val="24"/>
          <w:szCs w:val="24"/>
        </w:rPr>
      </w:pPr>
      <w:r w:rsidRPr="009E1BA6">
        <w:rPr>
          <w:rFonts w:ascii="Times New Roman" w:hAnsi="Times New Roman" w:cs="Times New Roman"/>
          <w:sz w:val="24"/>
          <w:szCs w:val="24"/>
        </w:rPr>
        <w:t>Изпълнителя</w:t>
      </w:r>
      <w:r w:rsidR="00B55F8E" w:rsidRPr="009E1BA6">
        <w:rPr>
          <w:rFonts w:ascii="Times New Roman" w:hAnsi="Times New Roman" w:cs="Times New Roman"/>
          <w:sz w:val="24"/>
          <w:szCs w:val="24"/>
        </w:rPr>
        <w:t>т</w:t>
      </w:r>
      <w:r w:rsidRPr="009E1BA6">
        <w:rPr>
          <w:rFonts w:ascii="Times New Roman" w:hAnsi="Times New Roman" w:cs="Times New Roman"/>
          <w:sz w:val="24"/>
          <w:szCs w:val="24"/>
        </w:rPr>
        <w:t xml:space="preserve">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w:t>
      </w:r>
      <w:r w:rsidR="00746D98">
        <w:rPr>
          <w:rFonts w:ascii="Times New Roman" w:hAnsi="Times New Roman" w:cs="Times New Roman"/>
          <w:iCs/>
          <w:sz w:val="24"/>
          <w:szCs w:val="24"/>
        </w:rPr>
        <w:t>работни</w:t>
      </w:r>
      <w:r w:rsidR="006B180B" w:rsidRPr="009E1BA6">
        <w:rPr>
          <w:rFonts w:ascii="Times New Roman" w:hAnsi="Times New Roman" w:cs="Times New Roman"/>
          <w:sz w:val="24"/>
          <w:szCs w:val="24"/>
        </w:rPr>
        <w:t xml:space="preserve">я </w:t>
      </w:r>
      <w:r w:rsidRPr="009E1BA6">
        <w:rPr>
          <w:rFonts w:ascii="Times New Roman" w:hAnsi="Times New Roman" w:cs="Times New Roman"/>
          <w:sz w:val="24"/>
          <w:szCs w:val="24"/>
        </w:rPr>
        <w:t xml:space="preserve"> </w:t>
      </w:r>
      <w:r w:rsidR="00B55F8E" w:rsidRPr="009E1BA6">
        <w:rPr>
          <w:rFonts w:ascii="Times New Roman" w:hAnsi="Times New Roman" w:cs="Times New Roman"/>
          <w:sz w:val="24"/>
          <w:szCs w:val="24"/>
        </w:rPr>
        <w:t xml:space="preserve">инвестиционен </w:t>
      </w:r>
      <w:r w:rsidRPr="009E1BA6">
        <w:rPr>
          <w:rFonts w:ascii="Times New Roman" w:hAnsi="Times New Roman" w:cs="Times New Roman"/>
          <w:sz w:val="24"/>
          <w:szCs w:val="24"/>
        </w:rPr>
        <w:t>проект, се гарантира точното изпълнение на проекта, спазването на архитектурните, технологичните и строителните правила и норми, както и подготовката на проектната документация за въвеждане на обекта в експлоатация.</w:t>
      </w:r>
    </w:p>
    <w:p w:rsidR="000C2F94" w:rsidRPr="009E1BA6" w:rsidRDefault="000C2F94" w:rsidP="00AF302F">
      <w:pPr>
        <w:spacing w:after="0" w:line="276" w:lineRule="auto"/>
        <w:ind w:firstLine="709"/>
        <w:jc w:val="both"/>
        <w:rPr>
          <w:rFonts w:ascii="Times New Roman" w:eastAsia="Calibri" w:hAnsi="Times New Roman" w:cs="Times New Roman"/>
          <w:b/>
          <w:iCs/>
          <w:sz w:val="24"/>
          <w:szCs w:val="24"/>
        </w:rPr>
      </w:pPr>
    </w:p>
    <w:p w:rsidR="001B05C6" w:rsidRPr="00013F00" w:rsidRDefault="003614D8" w:rsidP="00AF302F">
      <w:pPr>
        <w:pStyle w:val="a3"/>
        <w:numPr>
          <w:ilvl w:val="0"/>
          <w:numId w:val="24"/>
        </w:numPr>
        <w:spacing w:after="0" w:line="276" w:lineRule="auto"/>
        <w:ind w:left="0" w:firstLine="709"/>
        <w:jc w:val="both"/>
        <w:rPr>
          <w:rFonts w:ascii="Times New Roman" w:eastAsia="Calibri" w:hAnsi="Times New Roman" w:cs="Times New Roman"/>
          <w:b/>
          <w:iCs/>
          <w:sz w:val="24"/>
          <w:szCs w:val="24"/>
        </w:rPr>
      </w:pPr>
      <w:r w:rsidRPr="00013F00">
        <w:rPr>
          <w:rFonts w:ascii="Times New Roman" w:eastAsia="Calibri" w:hAnsi="Times New Roman" w:cs="Times New Roman"/>
          <w:b/>
          <w:iCs/>
          <w:sz w:val="24"/>
          <w:szCs w:val="24"/>
        </w:rPr>
        <w:t xml:space="preserve">ОБЩИ ИЗИСКВАНИЯ КЪМ ИНВЕСТИЦИОННИЯ ПРОЕКТ ВЪВ ФАЗА </w:t>
      </w:r>
      <w:r w:rsidR="00746D98">
        <w:rPr>
          <w:rFonts w:ascii="Times New Roman" w:eastAsia="Calibri" w:hAnsi="Times New Roman" w:cs="Times New Roman"/>
          <w:b/>
          <w:iCs/>
          <w:sz w:val="24"/>
          <w:szCs w:val="24"/>
        </w:rPr>
        <w:t>РАБОТЕН</w:t>
      </w:r>
      <w:r w:rsidRPr="00013F00">
        <w:rPr>
          <w:rFonts w:ascii="Times New Roman" w:eastAsia="Calibri" w:hAnsi="Times New Roman" w:cs="Times New Roman"/>
          <w:b/>
          <w:iCs/>
          <w:sz w:val="24"/>
          <w:szCs w:val="24"/>
        </w:rPr>
        <w:t xml:space="preserve"> ПРОЕКТ:</w:t>
      </w:r>
    </w:p>
    <w:p w:rsidR="00292DFE" w:rsidRPr="009E1BA6" w:rsidRDefault="00292DFE" w:rsidP="00AF302F">
      <w:pPr>
        <w:autoSpaceDE w:val="0"/>
        <w:autoSpaceDN w:val="0"/>
        <w:adjustRightInd w:val="0"/>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b/>
          <w:sz w:val="24"/>
          <w:szCs w:val="24"/>
        </w:rPr>
        <w:t>Ръководейки се от целта на проекта</w:t>
      </w:r>
      <w:r w:rsidRPr="009E1BA6">
        <w:rPr>
          <w:rFonts w:ascii="Times New Roman" w:hAnsi="Times New Roman" w:cs="Times New Roman"/>
          <w:sz w:val="24"/>
          <w:szCs w:val="24"/>
        </w:rPr>
        <w:t xml:space="preserve"> – въвеждане на мерки за енергийна ефективност, при които класът на енергопотребление на общинска сградата,</w:t>
      </w:r>
      <w:r w:rsidRPr="009E1BA6">
        <w:t xml:space="preserve"> </w:t>
      </w:r>
      <w:r w:rsidR="00062520">
        <w:rPr>
          <w:rFonts w:ascii="Times New Roman" w:hAnsi="Times New Roman" w:cs="Times New Roman"/>
          <w:sz w:val="24"/>
          <w:szCs w:val="24"/>
        </w:rPr>
        <w:t>находяща се на п</w:t>
      </w:r>
      <w:r w:rsidRPr="009E1BA6">
        <w:rPr>
          <w:rFonts w:ascii="Times New Roman" w:hAnsi="Times New Roman" w:cs="Times New Roman"/>
          <w:sz w:val="24"/>
          <w:szCs w:val="24"/>
        </w:rPr>
        <w:t>л. „</w:t>
      </w:r>
      <w:r w:rsidR="00062520">
        <w:rPr>
          <w:rFonts w:ascii="Times New Roman" w:hAnsi="Times New Roman" w:cs="Times New Roman"/>
          <w:sz w:val="24"/>
          <w:szCs w:val="24"/>
        </w:rPr>
        <w:t>20-ти април</w:t>
      </w:r>
      <w:r w:rsidRPr="009E1BA6">
        <w:rPr>
          <w:rFonts w:ascii="Times New Roman" w:hAnsi="Times New Roman" w:cs="Times New Roman"/>
          <w:sz w:val="24"/>
          <w:szCs w:val="24"/>
        </w:rPr>
        <w:t xml:space="preserve">“ № </w:t>
      </w:r>
      <w:r w:rsidR="00062520">
        <w:rPr>
          <w:rFonts w:ascii="Times New Roman" w:hAnsi="Times New Roman" w:cs="Times New Roman"/>
          <w:sz w:val="24"/>
          <w:szCs w:val="24"/>
        </w:rPr>
        <w:t>13 да се повиши от „D“ на „А</w:t>
      </w:r>
      <w:r w:rsidRPr="009E1BA6">
        <w:rPr>
          <w:rFonts w:ascii="Times New Roman" w:hAnsi="Times New Roman" w:cs="Times New Roman"/>
          <w:sz w:val="24"/>
          <w:szCs w:val="24"/>
        </w:rPr>
        <w:t>“, водещо в процеса на проектиране е предвиждане на посочените в доклада за енергийно обследване мерки.</w:t>
      </w:r>
    </w:p>
    <w:p w:rsidR="00292DFE" w:rsidRPr="009E1BA6" w:rsidRDefault="00292DFE" w:rsidP="001B05C6">
      <w:pPr>
        <w:tabs>
          <w:tab w:val="left" w:pos="0"/>
        </w:tabs>
        <w:suppressAutoHyphens/>
        <w:spacing w:after="0" w:line="240" w:lineRule="auto"/>
        <w:ind w:firstLine="709"/>
        <w:jc w:val="both"/>
        <w:rPr>
          <w:rFonts w:ascii="Times New Roman" w:eastAsia="Times New Roman" w:hAnsi="Times New Roman" w:cs="Times New Roman"/>
          <w:sz w:val="24"/>
          <w:szCs w:val="24"/>
          <w:u w:val="single"/>
          <w:lang w:eastAsia="bg-BG"/>
        </w:rPr>
      </w:pPr>
    </w:p>
    <w:p w:rsidR="001B05C6" w:rsidRPr="009E1BA6" w:rsidRDefault="001B05C6" w:rsidP="001B05C6">
      <w:pPr>
        <w:tabs>
          <w:tab w:val="left" w:pos="0"/>
        </w:tabs>
        <w:suppressAutoHyphens/>
        <w:spacing w:after="0" w:line="240" w:lineRule="auto"/>
        <w:ind w:firstLine="709"/>
        <w:jc w:val="both"/>
        <w:rPr>
          <w:rFonts w:ascii="Times New Roman" w:eastAsia="Times New Roman" w:hAnsi="Times New Roman" w:cs="Times New Roman"/>
          <w:sz w:val="24"/>
          <w:szCs w:val="24"/>
          <w:u w:val="single"/>
          <w:lang w:eastAsia="bg-BG"/>
        </w:rPr>
      </w:pPr>
      <w:r w:rsidRPr="009E1BA6">
        <w:rPr>
          <w:rFonts w:ascii="Times New Roman" w:eastAsia="Times New Roman" w:hAnsi="Times New Roman" w:cs="Times New Roman"/>
          <w:sz w:val="24"/>
          <w:szCs w:val="24"/>
          <w:u w:val="single"/>
          <w:lang w:eastAsia="bg-BG"/>
        </w:rPr>
        <w:t xml:space="preserve">Мерките по енергийна ефективност </w:t>
      </w:r>
      <w:r w:rsidR="00292DFE" w:rsidRPr="009E1BA6">
        <w:rPr>
          <w:rFonts w:ascii="Times New Roman" w:eastAsia="Times New Roman" w:hAnsi="Times New Roman" w:cs="Times New Roman"/>
          <w:sz w:val="24"/>
          <w:szCs w:val="24"/>
          <w:u w:val="single"/>
          <w:lang w:eastAsia="bg-BG"/>
        </w:rPr>
        <w:t xml:space="preserve">следва </w:t>
      </w:r>
      <w:r w:rsidRPr="009E1BA6">
        <w:rPr>
          <w:rFonts w:ascii="Times New Roman" w:eastAsia="Times New Roman" w:hAnsi="Times New Roman" w:cs="Times New Roman"/>
          <w:sz w:val="24"/>
          <w:szCs w:val="24"/>
          <w:u w:val="single"/>
          <w:lang w:eastAsia="bg-BG"/>
        </w:rPr>
        <w:t>да включват:</w:t>
      </w:r>
    </w:p>
    <w:p w:rsidR="001B05C6" w:rsidRPr="00013F00" w:rsidRDefault="000B2624" w:rsidP="00013F00">
      <w:pPr>
        <w:pStyle w:val="20"/>
        <w:ind w:firstLine="708"/>
        <w:jc w:val="both"/>
        <w:rPr>
          <w:rFonts w:ascii="Times New Roman" w:eastAsia="Times New Roman" w:hAnsi="Times New Roman" w:cs="Times New Roman"/>
          <w:bCs/>
          <w:iCs/>
          <w:color w:val="auto"/>
          <w:sz w:val="24"/>
          <w:szCs w:val="24"/>
          <w:lang w:val="ru-RU" w:eastAsia="bg-BG"/>
        </w:rPr>
      </w:pPr>
      <w:r w:rsidRPr="000B2624">
        <w:rPr>
          <w:rFonts w:ascii="Times New Roman" w:hAnsi="Times New Roman" w:cs="Times New Roman"/>
          <w:b/>
          <w:color w:val="auto"/>
          <w:sz w:val="24"/>
          <w:szCs w:val="24"/>
        </w:rPr>
        <w:t>Мярка за енергоспестяване С1:</w:t>
      </w:r>
      <w:r w:rsidRPr="000B2624">
        <w:rPr>
          <w:color w:val="auto"/>
        </w:rPr>
        <w:t xml:space="preserve"> </w:t>
      </w:r>
      <w:r w:rsidR="00EE4FCD" w:rsidRPr="000B2624">
        <w:rPr>
          <w:rFonts w:ascii="Times New Roman" w:eastAsia="Times New Roman" w:hAnsi="Times New Roman" w:cs="Times New Roman"/>
          <w:color w:val="auto"/>
          <w:sz w:val="24"/>
          <w:szCs w:val="24"/>
          <w:lang w:eastAsia="bg-BG"/>
        </w:rPr>
        <w:t xml:space="preserve"> </w:t>
      </w:r>
      <w:bookmarkStart w:id="0" w:name="_Toc298830170"/>
      <w:bookmarkStart w:id="1" w:name="_Toc397512915"/>
      <w:bookmarkStart w:id="2" w:name="_Toc420184110"/>
      <w:bookmarkStart w:id="3" w:name="_Toc454206610"/>
      <w:bookmarkStart w:id="4" w:name="_Toc496091740"/>
      <w:r w:rsidR="00013F00" w:rsidRPr="000B2624">
        <w:rPr>
          <w:rFonts w:ascii="Times New Roman" w:eastAsia="Times New Roman" w:hAnsi="Times New Roman" w:cs="Times New Roman"/>
          <w:bCs/>
          <w:iCs/>
          <w:color w:val="auto"/>
          <w:sz w:val="24"/>
          <w:szCs w:val="28"/>
          <w:lang w:val="ru-RU" w:eastAsia="bg-BG"/>
        </w:rPr>
        <w:t xml:space="preserve"> </w:t>
      </w:r>
      <w:bookmarkEnd w:id="0"/>
      <w:r w:rsidR="00013F00" w:rsidRPr="008E4A7D">
        <w:rPr>
          <w:rFonts w:ascii="Times New Roman" w:eastAsia="Times New Roman" w:hAnsi="Times New Roman" w:cs="Times New Roman"/>
          <w:b/>
          <w:bCs/>
          <w:iCs/>
          <w:color w:val="auto"/>
          <w:sz w:val="24"/>
          <w:szCs w:val="24"/>
          <w:lang w:eastAsia="bg-BG"/>
        </w:rPr>
        <w:t>Въвеждане на енергоспестяващо осветление</w:t>
      </w:r>
      <w:bookmarkEnd w:id="1"/>
      <w:bookmarkEnd w:id="2"/>
      <w:bookmarkEnd w:id="3"/>
      <w:bookmarkEnd w:id="4"/>
      <w:r w:rsidR="00013F00">
        <w:rPr>
          <w:rFonts w:ascii="Times New Roman" w:eastAsia="Times New Roman" w:hAnsi="Times New Roman" w:cs="Times New Roman"/>
          <w:sz w:val="24"/>
          <w:szCs w:val="24"/>
          <w:lang w:eastAsia="bg-BG"/>
        </w:rPr>
        <w:t xml:space="preserve"> </w:t>
      </w:r>
      <w:r w:rsidR="00013F00" w:rsidRPr="00013F00">
        <w:rPr>
          <w:rFonts w:ascii="Times New Roman" w:eastAsia="Times New Roman" w:hAnsi="Times New Roman" w:cs="Times New Roman"/>
          <w:color w:val="auto"/>
          <w:sz w:val="24"/>
          <w:szCs w:val="24"/>
          <w:lang w:eastAsia="bg-BG"/>
        </w:rPr>
        <w:t xml:space="preserve">- </w:t>
      </w:r>
      <w:r w:rsidR="00013F00" w:rsidRPr="00013F00">
        <w:rPr>
          <w:rFonts w:ascii="Times New Roman" w:hAnsi="Times New Roman" w:cs="Times New Roman"/>
          <w:color w:val="auto"/>
          <w:sz w:val="24"/>
          <w:szCs w:val="24"/>
        </w:rPr>
        <w:t>Демонтаж на съществуващите осветителни тела. Доставка и монтаж на осветителни тела с енергоспестяващи светодиодни лампи във всички помещения на сградата, датчици на движение съгласно изработеният инвестиционен проект. Подмяна на ключове, кабели и проводници в съотвтествие с действащата нормативна уредба</w:t>
      </w:r>
      <w:r w:rsidR="00013F00">
        <w:rPr>
          <w:rFonts w:ascii="Times New Roman" w:hAnsi="Times New Roman" w:cs="Times New Roman"/>
          <w:color w:val="auto"/>
          <w:sz w:val="24"/>
          <w:szCs w:val="24"/>
        </w:rPr>
        <w:t>.</w:t>
      </w:r>
    </w:p>
    <w:p w:rsidR="00FD50F1" w:rsidRDefault="00FD50F1" w:rsidP="00FD50F1">
      <w:pPr>
        <w:tabs>
          <w:tab w:val="left" w:pos="0"/>
        </w:tabs>
        <w:suppressAutoHyphens/>
        <w:spacing w:after="0" w:line="240" w:lineRule="auto"/>
        <w:ind w:firstLine="709"/>
        <w:jc w:val="both"/>
        <w:rPr>
          <w:rFonts w:ascii="Times New Roman" w:hAnsi="Times New Roman" w:cs="Times New Roman"/>
          <w:sz w:val="24"/>
          <w:szCs w:val="24"/>
        </w:rPr>
      </w:pPr>
      <w:r w:rsidRPr="000B2624">
        <w:rPr>
          <w:rFonts w:ascii="Times New Roman" w:hAnsi="Times New Roman" w:cs="Times New Roman"/>
          <w:b/>
          <w:sz w:val="24"/>
          <w:szCs w:val="24"/>
        </w:rPr>
        <w:t>Мярка за енергоспестяване С2:</w:t>
      </w:r>
      <w:r w:rsidRPr="00492035">
        <w:t xml:space="preserve"> </w:t>
      </w:r>
      <w:r w:rsidRPr="00282026">
        <w:rPr>
          <w:rFonts w:ascii="Times New Roman" w:hAnsi="Times New Roman" w:cs="Times New Roman"/>
          <w:b/>
          <w:sz w:val="24"/>
          <w:szCs w:val="24"/>
          <w:lang w:val="en-US"/>
        </w:rPr>
        <w:t xml:space="preserve">Въвеждане на енергийно – ефективна VRF </w:t>
      </w:r>
      <w:r w:rsidRPr="00282026">
        <w:rPr>
          <w:rFonts w:ascii="Times New Roman" w:hAnsi="Times New Roman" w:cs="Times New Roman"/>
          <w:b/>
          <w:sz w:val="24"/>
          <w:szCs w:val="24"/>
        </w:rPr>
        <w:t>система за кондициониране на сградата</w:t>
      </w:r>
      <w:r w:rsidRPr="003E1DAE">
        <w:rPr>
          <w:rFonts w:ascii="Times New Roman" w:eastAsia="Times New Roman" w:hAnsi="Times New Roman" w:cs="Times New Roman"/>
          <w:sz w:val="24"/>
          <w:szCs w:val="24"/>
          <w:lang w:eastAsia="bg-BG"/>
        </w:rPr>
        <w:t xml:space="preserve"> </w:t>
      </w:r>
      <w:r w:rsidRPr="003E1DAE">
        <w:rPr>
          <w:rFonts w:ascii="Times New Roman" w:eastAsia="Times New Roman" w:hAnsi="Times New Roman" w:cs="Times New Roman"/>
          <w:sz w:val="24"/>
          <w:szCs w:val="24"/>
          <w:lang w:val="en-US" w:eastAsia="bg-BG"/>
        </w:rPr>
        <w:t xml:space="preserve">- </w:t>
      </w:r>
      <w:r w:rsidRPr="003E1DAE">
        <w:rPr>
          <w:rFonts w:ascii="Times New Roman" w:hAnsi="Times New Roman" w:cs="Times New Roman"/>
          <w:sz w:val="24"/>
          <w:szCs w:val="24"/>
        </w:rPr>
        <w:t xml:space="preserve">Демонтаж на вътрешна отоплителна инсталация: радиатори и </w:t>
      </w:r>
      <w:r w:rsidRPr="003E1DAE">
        <w:rPr>
          <w:rFonts w:ascii="Times New Roman" w:hAnsi="Times New Roman" w:cs="Times New Roman"/>
          <w:sz w:val="24"/>
          <w:szCs w:val="24"/>
          <w:lang w:val="en-US"/>
        </w:rPr>
        <w:t>тръбо</w:t>
      </w:r>
      <w:r w:rsidRPr="003E1DAE">
        <w:rPr>
          <w:rFonts w:ascii="Times New Roman" w:hAnsi="Times New Roman" w:cs="Times New Roman"/>
          <w:sz w:val="24"/>
          <w:szCs w:val="24"/>
        </w:rPr>
        <w:t>проводи;</w:t>
      </w:r>
      <w:r w:rsidRPr="003E1DAE">
        <w:rPr>
          <w:rFonts w:ascii="Times New Roman" w:hAnsi="Times New Roman" w:cs="Times New Roman"/>
          <w:sz w:val="24"/>
          <w:szCs w:val="24"/>
          <w:lang w:val="en-US"/>
        </w:rPr>
        <w:t xml:space="preserve"> </w:t>
      </w:r>
      <w:r w:rsidRPr="003E1DAE">
        <w:rPr>
          <w:rFonts w:ascii="Times New Roman" w:hAnsi="Times New Roman" w:cs="Times New Roman"/>
          <w:sz w:val="24"/>
          <w:szCs w:val="24"/>
        </w:rPr>
        <w:t>Съоръженията в котелната централа</w:t>
      </w:r>
      <w:r w:rsidRPr="003E1DAE">
        <w:rPr>
          <w:rFonts w:ascii="Times New Roman" w:hAnsi="Times New Roman" w:cs="Times New Roman"/>
          <w:sz w:val="24"/>
          <w:szCs w:val="24"/>
          <w:lang w:val="en-US"/>
        </w:rPr>
        <w:t xml:space="preserve"> се демонтират или се запазват</w:t>
      </w:r>
      <w:r w:rsidRPr="003E1DAE">
        <w:rPr>
          <w:rFonts w:ascii="Times New Roman" w:hAnsi="Times New Roman" w:cs="Times New Roman"/>
          <w:sz w:val="24"/>
          <w:szCs w:val="24"/>
        </w:rPr>
        <w:t xml:space="preserve"> по решение на собственика.- Доставка и монтаж на VRV (VRF) система за кондициониране на помещенията  на първия, втория и трети етажи, включително обитаеми и ползваеми помещения в сутерена. Системата се състои от няколко външни тела и вътрешни тела – като вида и начина на монтаж на вътрешните </w:t>
      </w:r>
      <w:r w:rsidRPr="003E1DAE">
        <w:rPr>
          <w:rFonts w:ascii="Times New Roman" w:hAnsi="Times New Roman" w:cs="Times New Roman"/>
          <w:sz w:val="24"/>
          <w:szCs w:val="24"/>
        </w:rPr>
        <w:lastRenderedPageBreak/>
        <w:t>тела ше се определеи в инвестиционният проект в зависимост от предназначението на помещенията.</w:t>
      </w:r>
    </w:p>
    <w:p w:rsidR="001B05C6" w:rsidRPr="008859F4" w:rsidRDefault="000B2624" w:rsidP="008859F4">
      <w:pPr>
        <w:spacing w:after="60"/>
        <w:ind w:firstLine="708"/>
        <w:jc w:val="both"/>
        <w:rPr>
          <w:rFonts w:ascii="Times New Roman" w:hAnsi="Times New Roman" w:cs="Times New Roman"/>
          <w:sz w:val="24"/>
          <w:szCs w:val="24"/>
        </w:rPr>
      </w:pPr>
      <w:r w:rsidRPr="000B2624">
        <w:rPr>
          <w:rFonts w:ascii="Times New Roman" w:hAnsi="Times New Roman" w:cs="Times New Roman"/>
          <w:b/>
          <w:sz w:val="24"/>
          <w:szCs w:val="24"/>
        </w:rPr>
        <w:t>Мярка за енергоспестяване B1:</w:t>
      </w:r>
      <w:r w:rsidR="00EE4FCD">
        <w:rPr>
          <w:rFonts w:ascii="Times New Roman" w:eastAsia="Times New Roman" w:hAnsi="Times New Roman" w:cs="Times New Roman"/>
          <w:sz w:val="24"/>
          <w:szCs w:val="24"/>
          <w:lang w:eastAsia="bg-BG"/>
        </w:rPr>
        <w:t xml:space="preserve"> </w:t>
      </w:r>
      <w:r w:rsidR="008859F4" w:rsidRPr="008E4A7D">
        <w:rPr>
          <w:rFonts w:ascii="Times New Roman" w:eastAsia="Times New Roman" w:hAnsi="Times New Roman" w:cs="Times New Roman"/>
          <w:b/>
          <w:bCs/>
          <w:iCs/>
          <w:sz w:val="24"/>
          <w:szCs w:val="24"/>
          <w:lang w:eastAsia="bg-BG"/>
        </w:rPr>
        <w:t>Подмяна на дограма</w:t>
      </w:r>
      <w:r w:rsidR="008859F4" w:rsidRPr="008E4A7D">
        <w:rPr>
          <w:rFonts w:ascii="Times New Roman" w:eastAsia="Times New Roman" w:hAnsi="Times New Roman" w:cs="Times New Roman"/>
          <w:b/>
          <w:bCs/>
          <w:iCs/>
          <w:sz w:val="24"/>
          <w:szCs w:val="24"/>
          <w:lang w:val="en-US" w:eastAsia="bg-BG"/>
        </w:rPr>
        <w:t xml:space="preserve"> </w:t>
      </w:r>
      <w:r w:rsidR="008859F4" w:rsidRPr="008E4A7D">
        <w:rPr>
          <w:rFonts w:ascii="Times New Roman" w:eastAsia="Times New Roman" w:hAnsi="Times New Roman" w:cs="Times New Roman"/>
          <w:b/>
          <w:bCs/>
          <w:iCs/>
          <w:sz w:val="24"/>
          <w:szCs w:val="24"/>
          <w:lang w:eastAsia="bg-BG"/>
        </w:rPr>
        <w:t>на фасадните стени</w:t>
      </w:r>
      <w:r w:rsidR="008859F4">
        <w:rPr>
          <w:rFonts w:ascii="Times New Roman" w:eastAsia="Times New Roman" w:hAnsi="Times New Roman" w:cs="Times New Roman"/>
          <w:bCs/>
          <w:iCs/>
          <w:sz w:val="24"/>
          <w:szCs w:val="24"/>
          <w:lang w:eastAsia="bg-BG"/>
        </w:rPr>
        <w:t xml:space="preserve"> </w:t>
      </w:r>
      <w:r w:rsidR="008859F4" w:rsidRPr="008859F4">
        <w:rPr>
          <w:rFonts w:ascii="Times New Roman" w:eastAsia="Times New Roman" w:hAnsi="Times New Roman" w:cs="Times New Roman"/>
          <w:bCs/>
          <w:iCs/>
          <w:sz w:val="24"/>
          <w:szCs w:val="24"/>
          <w:lang w:eastAsia="bg-BG"/>
        </w:rPr>
        <w:t xml:space="preserve">- </w:t>
      </w:r>
      <w:r w:rsidR="008859F4" w:rsidRPr="008859F4">
        <w:rPr>
          <w:rFonts w:ascii="Times New Roman" w:hAnsi="Times New Roman" w:cs="Times New Roman"/>
          <w:sz w:val="24"/>
          <w:szCs w:val="24"/>
        </w:rPr>
        <w:t xml:space="preserve">Подмяна на съществуващите дървени и стар тип </w:t>
      </w:r>
      <w:r w:rsidR="008859F4" w:rsidRPr="008859F4">
        <w:rPr>
          <w:rFonts w:ascii="Times New Roman" w:hAnsi="Times New Roman" w:cs="Times New Roman"/>
          <w:sz w:val="24"/>
          <w:szCs w:val="24"/>
          <w:lang w:val="en-US"/>
        </w:rPr>
        <w:t xml:space="preserve">PVC/Al </w:t>
      </w:r>
      <w:r w:rsidR="008859F4" w:rsidRPr="008859F4">
        <w:rPr>
          <w:rFonts w:ascii="Times New Roman" w:hAnsi="Times New Roman" w:cs="Times New Roman"/>
          <w:sz w:val="24"/>
          <w:szCs w:val="24"/>
        </w:rPr>
        <w:t xml:space="preserve">прозорци (общо </w:t>
      </w:r>
      <w:r w:rsidR="008859F4" w:rsidRPr="008859F4">
        <w:rPr>
          <w:rFonts w:ascii="Times New Roman" w:hAnsi="Times New Roman" w:cs="Times New Roman"/>
          <w:sz w:val="24"/>
          <w:szCs w:val="24"/>
          <w:lang w:val="en-US"/>
        </w:rPr>
        <w:t>465</w:t>
      </w:r>
      <w:r w:rsidR="008859F4" w:rsidRPr="008859F4">
        <w:rPr>
          <w:rFonts w:ascii="Times New Roman" w:hAnsi="Times New Roman" w:cs="Times New Roman"/>
          <w:sz w:val="24"/>
          <w:szCs w:val="24"/>
        </w:rPr>
        <w:t xml:space="preserve"> m</w:t>
      </w:r>
      <w:r w:rsidR="008859F4" w:rsidRPr="008859F4">
        <w:rPr>
          <w:rFonts w:ascii="Times New Roman" w:hAnsi="Times New Roman" w:cs="Times New Roman"/>
          <w:sz w:val="24"/>
          <w:szCs w:val="24"/>
          <w:vertAlign w:val="superscript"/>
        </w:rPr>
        <w:t>2</w:t>
      </w:r>
      <w:r w:rsidR="008859F4" w:rsidRPr="008859F4">
        <w:rPr>
          <w:rFonts w:ascii="Times New Roman" w:hAnsi="Times New Roman" w:cs="Times New Roman"/>
          <w:sz w:val="24"/>
          <w:szCs w:val="24"/>
        </w:rPr>
        <w:t>)  с PVC/стъклопакет с ниско енергийно стъкло;  мин. дебелина на стъклопакета  - 32 mm, мин. дебелина на PVC профила - 70 mm</w:t>
      </w:r>
      <w:bookmarkStart w:id="5" w:name="OLE_LINK3"/>
      <w:bookmarkStart w:id="6" w:name="OLE_LINK4"/>
      <w:r w:rsidR="008859F4" w:rsidRPr="008859F4">
        <w:rPr>
          <w:rFonts w:ascii="Times New Roman" w:hAnsi="Times New Roman" w:cs="Times New Roman"/>
          <w:sz w:val="24"/>
          <w:szCs w:val="24"/>
          <w:lang w:val="en-US"/>
        </w:rPr>
        <w:t>.</w:t>
      </w:r>
      <w:r w:rsidR="008859F4" w:rsidRPr="008859F4">
        <w:rPr>
          <w:rFonts w:ascii="Times New Roman" w:hAnsi="Times New Roman" w:cs="Times New Roman"/>
          <w:sz w:val="24"/>
          <w:szCs w:val="24"/>
        </w:rPr>
        <w:t xml:space="preserve"> Общият коефициент на топлопреминаване на цялата сглобка</w:t>
      </w:r>
      <w:r w:rsidR="008859F4" w:rsidRPr="008859F4">
        <w:rPr>
          <w:rFonts w:ascii="Times New Roman" w:hAnsi="Times New Roman" w:cs="Times New Roman"/>
          <w:sz w:val="24"/>
          <w:szCs w:val="24"/>
          <w:lang w:val="en-US"/>
        </w:rPr>
        <w:t xml:space="preserve"> </w:t>
      </w:r>
      <w:r w:rsidR="008859F4" w:rsidRPr="008859F4">
        <w:rPr>
          <w:rFonts w:ascii="Times New Roman" w:hAnsi="Times New Roman" w:cs="Times New Roman"/>
          <w:sz w:val="24"/>
          <w:szCs w:val="24"/>
        </w:rPr>
        <w:t xml:space="preserve">трябва да бъде </w:t>
      </w:r>
      <w:r w:rsidR="008859F4" w:rsidRPr="008859F4">
        <w:rPr>
          <w:rFonts w:ascii="Times New Roman" w:hAnsi="Times New Roman" w:cs="Times New Roman"/>
          <w:sz w:val="24"/>
          <w:szCs w:val="24"/>
          <w:lang w:val="en-US"/>
        </w:rPr>
        <w:t xml:space="preserve"> </w:t>
      </w:r>
      <w:r w:rsidR="008859F4" w:rsidRPr="008859F4">
        <w:rPr>
          <w:rFonts w:ascii="Times New Roman" w:hAnsi="Times New Roman" w:cs="Times New Roman"/>
          <w:sz w:val="24"/>
          <w:szCs w:val="24"/>
        </w:rPr>
        <w:t xml:space="preserve"> U ≤ 1.40 W/m</w:t>
      </w:r>
      <w:r w:rsidR="008859F4" w:rsidRPr="008859F4">
        <w:rPr>
          <w:rFonts w:ascii="Times New Roman" w:hAnsi="Times New Roman" w:cs="Times New Roman"/>
          <w:sz w:val="24"/>
          <w:szCs w:val="24"/>
          <w:vertAlign w:val="superscript"/>
        </w:rPr>
        <w:t>2</w:t>
      </w:r>
      <w:r w:rsidR="008859F4" w:rsidRPr="008859F4">
        <w:rPr>
          <w:rFonts w:ascii="Times New Roman" w:hAnsi="Times New Roman" w:cs="Times New Roman"/>
          <w:sz w:val="24"/>
          <w:szCs w:val="24"/>
        </w:rPr>
        <w:t>K</w:t>
      </w:r>
      <w:bookmarkEnd w:id="5"/>
      <w:bookmarkEnd w:id="6"/>
      <w:r w:rsidR="008859F4" w:rsidRPr="008859F4">
        <w:rPr>
          <w:rFonts w:ascii="Times New Roman" w:hAnsi="Times New Roman" w:cs="Times New Roman"/>
          <w:sz w:val="24"/>
          <w:szCs w:val="24"/>
        </w:rPr>
        <w:t xml:space="preserve">. </w:t>
      </w:r>
      <w:r w:rsidR="009D722A">
        <w:rPr>
          <w:rFonts w:ascii="Times New Roman" w:hAnsi="Times New Roman" w:cs="Times New Roman"/>
          <w:sz w:val="24"/>
          <w:szCs w:val="24"/>
        </w:rPr>
        <w:t xml:space="preserve">Минимум едното крило да е отваряемо </w:t>
      </w:r>
      <w:r w:rsidR="00D66437">
        <w:rPr>
          <w:rFonts w:ascii="Times New Roman" w:hAnsi="Times New Roman" w:cs="Times New Roman"/>
          <w:sz w:val="24"/>
          <w:szCs w:val="24"/>
        </w:rPr>
        <w:t xml:space="preserve"> с двуосов механизъм</w:t>
      </w:r>
      <w:r w:rsidR="00F13637">
        <w:rPr>
          <w:rFonts w:ascii="Times New Roman" w:hAnsi="Times New Roman" w:cs="Times New Roman"/>
          <w:sz w:val="24"/>
          <w:szCs w:val="24"/>
        </w:rPr>
        <w:t xml:space="preserve"> </w:t>
      </w:r>
      <w:r w:rsidR="00D66437">
        <w:rPr>
          <w:rFonts w:ascii="Times New Roman" w:hAnsi="Times New Roman" w:cs="Times New Roman"/>
          <w:sz w:val="24"/>
          <w:szCs w:val="24"/>
        </w:rPr>
        <w:t xml:space="preserve">и да е с мрежа против насекоми. </w:t>
      </w:r>
      <w:r w:rsidR="008859F4" w:rsidRPr="008859F4">
        <w:rPr>
          <w:rFonts w:ascii="Times New Roman" w:hAnsi="Times New Roman" w:cs="Times New Roman"/>
          <w:sz w:val="24"/>
          <w:szCs w:val="24"/>
        </w:rPr>
        <w:t xml:space="preserve">Подмяна на съществуващите </w:t>
      </w:r>
      <w:r w:rsidR="008859F4" w:rsidRPr="008859F4">
        <w:rPr>
          <w:rFonts w:ascii="Times New Roman" w:hAnsi="Times New Roman" w:cs="Times New Roman"/>
          <w:sz w:val="24"/>
          <w:szCs w:val="24"/>
          <w:lang w:val="en-US"/>
        </w:rPr>
        <w:t xml:space="preserve">Al и  </w:t>
      </w:r>
      <w:r w:rsidR="008859F4" w:rsidRPr="008859F4">
        <w:rPr>
          <w:rFonts w:ascii="Times New Roman" w:hAnsi="Times New Roman" w:cs="Times New Roman"/>
          <w:sz w:val="24"/>
          <w:szCs w:val="24"/>
        </w:rPr>
        <w:t>дървени врати (общо 2</w:t>
      </w:r>
      <w:r w:rsidR="008859F4" w:rsidRPr="008859F4">
        <w:rPr>
          <w:rFonts w:ascii="Times New Roman" w:hAnsi="Times New Roman" w:cs="Times New Roman"/>
          <w:sz w:val="24"/>
          <w:szCs w:val="24"/>
          <w:lang w:val="en-US"/>
        </w:rPr>
        <w:t>7</w:t>
      </w:r>
      <w:r w:rsidR="008859F4" w:rsidRPr="008859F4">
        <w:rPr>
          <w:rFonts w:ascii="Times New Roman" w:hAnsi="Times New Roman" w:cs="Times New Roman"/>
          <w:sz w:val="24"/>
          <w:szCs w:val="24"/>
        </w:rPr>
        <w:t xml:space="preserve"> m</w:t>
      </w:r>
      <w:r w:rsidR="008859F4" w:rsidRPr="008859F4">
        <w:rPr>
          <w:rFonts w:ascii="Times New Roman" w:hAnsi="Times New Roman" w:cs="Times New Roman"/>
          <w:sz w:val="24"/>
          <w:szCs w:val="24"/>
          <w:vertAlign w:val="superscript"/>
          <w:lang w:val="en-US"/>
        </w:rPr>
        <w:t>2</w:t>
      </w:r>
      <w:r w:rsidR="008859F4" w:rsidRPr="008859F4">
        <w:rPr>
          <w:rFonts w:ascii="Times New Roman" w:hAnsi="Times New Roman" w:cs="Times New Roman"/>
          <w:sz w:val="24"/>
          <w:szCs w:val="24"/>
          <w:lang w:val="en-US"/>
        </w:rPr>
        <w:t xml:space="preserve">) </w:t>
      </w:r>
      <w:r w:rsidR="008859F4" w:rsidRPr="008859F4">
        <w:rPr>
          <w:rFonts w:ascii="Times New Roman" w:hAnsi="Times New Roman" w:cs="Times New Roman"/>
          <w:sz w:val="24"/>
          <w:szCs w:val="24"/>
        </w:rPr>
        <w:t xml:space="preserve">с </w:t>
      </w:r>
      <w:r w:rsidR="008859F4" w:rsidRPr="008859F4">
        <w:rPr>
          <w:rFonts w:ascii="Times New Roman" w:hAnsi="Times New Roman" w:cs="Times New Roman"/>
          <w:sz w:val="24"/>
          <w:szCs w:val="24"/>
          <w:lang w:val="en-US"/>
        </w:rPr>
        <w:t>Al</w:t>
      </w:r>
      <w:r w:rsidR="008859F4" w:rsidRPr="008859F4">
        <w:rPr>
          <w:rFonts w:ascii="Times New Roman" w:hAnsi="Times New Roman" w:cs="Times New Roman"/>
          <w:sz w:val="24"/>
          <w:szCs w:val="24"/>
        </w:rPr>
        <w:t xml:space="preserve"> профил с прекъснат термомост с мин. дебелина на</w:t>
      </w:r>
      <w:r w:rsidR="008859F4" w:rsidRPr="008859F4">
        <w:rPr>
          <w:rFonts w:ascii="Times New Roman" w:hAnsi="Times New Roman" w:cs="Times New Roman"/>
          <w:sz w:val="24"/>
          <w:szCs w:val="24"/>
          <w:lang w:val="en-US"/>
        </w:rPr>
        <w:t xml:space="preserve"> </w:t>
      </w:r>
      <w:r w:rsidR="008859F4" w:rsidRPr="008859F4">
        <w:rPr>
          <w:rFonts w:ascii="Times New Roman" w:hAnsi="Times New Roman" w:cs="Times New Roman"/>
          <w:sz w:val="24"/>
          <w:szCs w:val="24"/>
        </w:rPr>
        <w:t>термомоста - 20 mm/плътен термопанел</w:t>
      </w:r>
      <w:r w:rsidR="008859F4" w:rsidRPr="008859F4">
        <w:rPr>
          <w:rFonts w:ascii="Times New Roman" w:hAnsi="Times New Roman" w:cs="Times New Roman"/>
          <w:sz w:val="24"/>
          <w:szCs w:val="24"/>
          <w:lang w:val="en-US"/>
        </w:rPr>
        <w:t xml:space="preserve"> (</w:t>
      </w:r>
      <w:r w:rsidR="008859F4" w:rsidRPr="008859F4">
        <w:rPr>
          <w:rFonts w:ascii="Times New Roman" w:hAnsi="Times New Roman" w:cs="Times New Roman"/>
          <w:sz w:val="24"/>
          <w:szCs w:val="24"/>
        </w:rPr>
        <w:t>за входни врати</w:t>
      </w:r>
      <w:r w:rsidR="008859F4" w:rsidRPr="008859F4">
        <w:rPr>
          <w:rFonts w:ascii="Times New Roman" w:hAnsi="Times New Roman" w:cs="Times New Roman"/>
          <w:sz w:val="24"/>
          <w:szCs w:val="24"/>
          <w:lang w:val="en-US"/>
        </w:rPr>
        <w:t>)</w:t>
      </w:r>
      <w:r w:rsidR="008859F4" w:rsidRPr="008859F4">
        <w:rPr>
          <w:rFonts w:ascii="Times New Roman" w:hAnsi="Times New Roman" w:cs="Times New Roman"/>
          <w:sz w:val="24"/>
          <w:szCs w:val="24"/>
        </w:rPr>
        <w:t>/стъклопакет с ниско енергийно стъкло;  мин. дебелина на стъклопакета  - 32 mm,</w:t>
      </w:r>
      <w:r w:rsidR="008859F4" w:rsidRPr="008859F4">
        <w:rPr>
          <w:rFonts w:ascii="Times New Roman" w:hAnsi="Times New Roman" w:cs="Times New Roman"/>
          <w:sz w:val="24"/>
          <w:szCs w:val="24"/>
          <w:lang w:val="en-US"/>
        </w:rPr>
        <w:t>.</w:t>
      </w:r>
      <w:r w:rsidR="008859F4" w:rsidRPr="008859F4">
        <w:rPr>
          <w:rFonts w:ascii="Times New Roman" w:hAnsi="Times New Roman" w:cs="Times New Roman"/>
          <w:sz w:val="24"/>
          <w:szCs w:val="24"/>
        </w:rPr>
        <w:t xml:space="preserve"> Общият коефициент на топлопреминаване на цялата сглобка</w:t>
      </w:r>
      <w:r w:rsidR="008859F4" w:rsidRPr="008859F4">
        <w:rPr>
          <w:rFonts w:ascii="Times New Roman" w:hAnsi="Times New Roman" w:cs="Times New Roman"/>
          <w:sz w:val="24"/>
          <w:szCs w:val="24"/>
          <w:lang w:val="en-US"/>
        </w:rPr>
        <w:t xml:space="preserve"> </w:t>
      </w:r>
      <w:r w:rsidR="008859F4" w:rsidRPr="008859F4">
        <w:rPr>
          <w:rFonts w:ascii="Times New Roman" w:hAnsi="Times New Roman" w:cs="Times New Roman"/>
          <w:sz w:val="24"/>
          <w:szCs w:val="24"/>
        </w:rPr>
        <w:t xml:space="preserve">трябва да бъде </w:t>
      </w:r>
      <w:r w:rsidR="008859F4" w:rsidRPr="008859F4">
        <w:rPr>
          <w:rFonts w:ascii="Times New Roman" w:hAnsi="Times New Roman" w:cs="Times New Roman"/>
          <w:sz w:val="24"/>
          <w:szCs w:val="24"/>
          <w:lang w:val="en-US"/>
        </w:rPr>
        <w:t xml:space="preserve"> </w:t>
      </w:r>
      <w:r w:rsidR="008859F4" w:rsidRPr="008859F4">
        <w:rPr>
          <w:rFonts w:ascii="Times New Roman" w:hAnsi="Times New Roman" w:cs="Times New Roman"/>
          <w:sz w:val="24"/>
          <w:szCs w:val="24"/>
        </w:rPr>
        <w:t xml:space="preserve"> U ≤ 1.</w:t>
      </w:r>
      <w:r w:rsidR="008859F4" w:rsidRPr="008859F4">
        <w:rPr>
          <w:rFonts w:ascii="Times New Roman" w:hAnsi="Times New Roman" w:cs="Times New Roman"/>
          <w:sz w:val="24"/>
          <w:szCs w:val="24"/>
          <w:lang w:val="ru-RU"/>
        </w:rPr>
        <w:t>70</w:t>
      </w:r>
      <w:r w:rsidR="008859F4" w:rsidRPr="008859F4">
        <w:rPr>
          <w:rFonts w:ascii="Times New Roman" w:hAnsi="Times New Roman" w:cs="Times New Roman"/>
          <w:sz w:val="24"/>
          <w:szCs w:val="24"/>
        </w:rPr>
        <w:t xml:space="preserve"> W/m</w:t>
      </w:r>
      <w:r w:rsidR="008859F4" w:rsidRPr="008859F4">
        <w:rPr>
          <w:rFonts w:ascii="Times New Roman" w:hAnsi="Times New Roman" w:cs="Times New Roman"/>
          <w:sz w:val="24"/>
          <w:szCs w:val="24"/>
          <w:vertAlign w:val="superscript"/>
        </w:rPr>
        <w:t>2</w:t>
      </w:r>
      <w:r w:rsidR="008859F4" w:rsidRPr="008859F4">
        <w:rPr>
          <w:rFonts w:ascii="Times New Roman" w:hAnsi="Times New Roman" w:cs="Times New Roman"/>
          <w:sz w:val="24"/>
          <w:szCs w:val="24"/>
        </w:rPr>
        <w:t>K. Прозорците на западната, северната, южната и източна фасади, принадлежащи към стени Тип 2, Тип 3 и Тип 4, следва да бъдат оразмерени и монтирани по такъв начин , че да има достатъчно място от ширината на профила за да се монтират препоръчаните дебелини на топлоизолационните материали от въшната страна и вътрешна страна на стени Тип 3 и Тип 4.</w:t>
      </w:r>
      <w:r w:rsidR="00DC6F57" w:rsidRPr="00DC6F57">
        <w:rPr>
          <w:color w:val="151416"/>
          <w:sz w:val="24"/>
          <w:szCs w:val="24"/>
          <w:lang w:eastAsia="bg-BG" w:bidi="bg-BG"/>
        </w:rPr>
        <w:t xml:space="preserve"> </w:t>
      </w:r>
      <w:r w:rsidR="0038037D" w:rsidRPr="0038037D">
        <w:rPr>
          <w:rFonts w:ascii="Times New Roman" w:hAnsi="Times New Roman" w:cs="Times New Roman"/>
          <w:color w:val="151416"/>
          <w:sz w:val="24"/>
          <w:szCs w:val="24"/>
          <w:lang w:eastAsia="bg-BG" w:bidi="bg-BG"/>
        </w:rPr>
        <w:t>М</w:t>
      </w:r>
      <w:r w:rsidR="00DC6F57" w:rsidRPr="0038037D">
        <w:rPr>
          <w:rFonts w:ascii="Times New Roman" w:hAnsi="Times New Roman" w:cs="Times New Roman"/>
          <w:color w:val="151416"/>
          <w:sz w:val="24"/>
          <w:szCs w:val="24"/>
          <w:lang w:eastAsia="bg-BG" w:bidi="bg-BG"/>
        </w:rPr>
        <w:t xml:space="preserve">онтират </w:t>
      </w:r>
      <w:r w:rsidR="0038037D" w:rsidRPr="0038037D">
        <w:rPr>
          <w:rFonts w:ascii="Times New Roman" w:hAnsi="Times New Roman" w:cs="Times New Roman"/>
          <w:color w:val="151416"/>
          <w:sz w:val="24"/>
          <w:szCs w:val="24"/>
          <w:lang w:eastAsia="bg-BG" w:bidi="bg-BG"/>
        </w:rPr>
        <w:t xml:space="preserve">се </w:t>
      </w:r>
      <w:r w:rsidR="00DC6F57" w:rsidRPr="0038037D">
        <w:rPr>
          <w:rFonts w:ascii="Times New Roman" w:hAnsi="Times New Roman" w:cs="Times New Roman"/>
          <w:color w:val="151416"/>
          <w:sz w:val="24"/>
          <w:szCs w:val="24"/>
          <w:lang w:eastAsia="bg-BG" w:bidi="bg-BG"/>
        </w:rPr>
        <w:t xml:space="preserve">алуминиеви подпрозоречни поли. Дограмите разположени между колоните е необходимо да се предвидят с по-малки размери, за да може да се изпълни обръщането на прозорците съгласно препоръките за енергоспестяващите мерки. </w:t>
      </w:r>
    </w:p>
    <w:p w:rsidR="001B05C6" w:rsidRPr="00B92B67" w:rsidRDefault="000B2624" w:rsidP="008859F4">
      <w:pPr>
        <w:pStyle w:val="af6"/>
        <w:ind w:firstLine="708"/>
        <w:jc w:val="both"/>
        <w:rPr>
          <w:rFonts w:ascii="Times New Roman" w:eastAsia="Times New Roman" w:hAnsi="Times New Roman" w:cs="Times New Roman"/>
          <w:sz w:val="24"/>
          <w:szCs w:val="24"/>
          <w:lang w:eastAsia="bg-BG"/>
        </w:rPr>
      </w:pPr>
      <w:r w:rsidRPr="000B2624">
        <w:rPr>
          <w:rFonts w:ascii="Times New Roman" w:hAnsi="Times New Roman" w:cs="Times New Roman"/>
          <w:b/>
          <w:sz w:val="24"/>
          <w:szCs w:val="24"/>
        </w:rPr>
        <w:t>Мярка за енергоспестяване B2:</w:t>
      </w:r>
      <w:r w:rsidRPr="00FA5AE3">
        <w:t xml:space="preserve"> </w:t>
      </w:r>
      <w:r w:rsidR="00EE4FCD" w:rsidRPr="008859F4">
        <w:rPr>
          <w:rFonts w:ascii="Times New Roman" w:eastAsia="Times New Roman" w:hAnsi="Times New Roman" w:cs="Times New Roman"/>
          <w:sz w:val="24"/>
          <w:szCs w:val="24"/>
          <w:lang w:eastAsia="bg-BG"/>
        </w:rPr>
        <w:t xml:space="preserve"> </w:t>
      </w:r>
      <w:r w:rsidR="008859F4" w:rsidRPr="00D0147C">
        <w:rPr>
          <w:rStyle w:val="RE-Heading3Char"/>
          <w:rFonts w:ascii="Times New Roman" w:eastAsiaTheme="minorHAnsi" w:hAnsi="Times New Roman" w:cs="Times New Roman"/>
          <w:bCs w:val="0"/>
          <w:i w:val="0"/>
          <w:iCs w:val="0"/>
        </w:rPr>
        <w:t>Топлинно изолиране на външни стени</w:t>
      </w:r>
      <w:r w:rsidR="008859F4">
        <w:rPr>
          <w:rStyle w:val="RE-Heading3Char"/>
          <w:rFonts w:ascii="Times New Roman" w:eastAsiaTheme="minorHAnsi" w:hAnsi="Times New Roman" w:cs="Times New Roman"/>
          <w:b w:val="0"/>
          <w:bCs w:val="0"/>
          <w:i w:val="0"/>
          <w:iCs w:val="0"/>
        </w:rPr>
        <w:t xml:space="preserve"> </w:t>
      </w:r>
      <w:r w:rsidR="008859F4" w:rsidRPr="008859F4">
        <w:rPr>
          <w:rStyle w:val="RE-Heading3Char"/>
          <w:rFonts w:ascii="Times New Roman" w:eastAsiaTheme="minorHAnsi" w:hAnsi="Times New Roman" w:cs="Times New Roman"/>
          <w:b w:val="0"/>
          <w:bCs w:val="0"/>
          <w:i w:val="0"/>
          <w:iCs w:val="0"/>
          <w:szCs w:val="24"/>
        </w:rPr>
        <w:t xml:space="preserve">- </w:t>
      </w:r>
      <w:r w:rsidR="008859F4" w:rsidRPr="008859F4">
        <w:rPr>
          <w:rFonts w:ascii="Times New Roman" w:hAnsi="Times New Roman" w:cs="Times New Roman"/>
          <w:sz w:val="24"/>
          <w:szCs w:val="24"/>
        </w:rPr>
        <w:t>Доставка и монтаж от външната страна</w:t>
      </w:r>
      <w:r w:rsidR="008859F4" w:rsidRPr="008859F4">
        <w:rPr>
          <w:rFonts w:ascii="Times New Roman" w:hAnsi="Times New Roman" w:cs="Times New Roman"/>
          <w:sz w:val="24"/>
          <w:szCs w:val="24"/>
          <w:lang w:val="en-US"/>
        </w:rPr>
        <w:t xml:space="preserve"> на </w:t>
      </w:r>
      <w:r w:rsidR="008859F4" w:rsidRPr="008859F4">
        <w:rPr>
          <w:rFonts w:ascii="Times New Roman" w:hAnsi="Times New Roman" w:cs="Times New Roman"/>
          <w:sz w:val="24"/>
          <w:szCs w:val="24"/>
        </w:rPr>
        <w:t xml:space="preserve"> фасадните стени (Тип 1 – стените с външна мазилка) на 894 </w:t>
      </w:r>
      <w:r w:rsidR="008859F4" w:rsidRPr="008859F4">
        <w:rPr>
          <w:rFonts w:ascii="Times New Roman" w:hAnsi="Times New Roman" w:cs="Times New Roman"/>
          <w:sz w:val="24"/>
          <w:szCs w:val="24"/>
          <w:lang w:val="en-US"/>
        </w:rPr>
        <w:t>m</w:t>
      </w:r>
      <w:r w:rsidR="008859F4" w:rsidRPr="008859F4">
        <w:rPr>
          <w:rFonts w:ascii="Times New Roman" w:hAnsi="Times New Roman" w:cs="Times New Roman"/>
          <w:sz w:val="24"/>
          <w:szCs w:val="24"/>
          <w:vertAlign w:val="superscript"/>
        </w:rPr>
        <w:t>2</w:t>
      </w:r>
      <w:r w:rsidR="008859F4" w:rsidRPr="008859F4">
        <w:rPr>
          <w:rFonts w:ascii="Times New Roman" w:hAnsi="Times New Roman" w:cs="Times New Roman"/>
          <w:sz w:val="24"/>
          <w:szCs w:val="24"/>
        </w:rPr>
        <w:t xml:space="preserve"> графитен </w:t>
      </w:r>
      <w:r w:rsidR="008859F4" w:rsidRPr="008859F4">
        <w:rPr>
          <w:rFonts w:ascii="Times New Roman" w:hAnsi="Times New Roman" w:cs="Times New Roman"/>
          <w:sz w:val="24"/>
          <w:szCs w:val="24"/>
          <w:lang w:val="en-US"/>
        </w:rPr>
        <w:t>EPS</w:t>
      </w:r>
      <w:r w:rsidR="008859F4" w:rsidRPr="008859F4">
        <w:rPr>
          <w:rFonts w:ascii="Times New Roman" w:hAnsi="Times New Roman" w:cs="Times New Roman"/>
          <w:sz w:val="24"/>
          <w:szCs w:val="24"/>
        </w:rPr>
        <w:t>, с коефициент на топлопроводност λ = 0.0</w:t>
      </w:r>
      <w:r w:rsidR="008859F4" w:rsidRPr="008859F4">
        <w:rPr>
          <w:rFonts w:ascii="Times New Roman" w:hAnsi="Times New Roman" w:cs="Times New Roman"/>
          <w:sz w:val="24"/>
          <w:szCs w:val="24"/>
          <w:lang w:val="ru-RU"/>
        </w:rPr>
        <w:t>3</w:t>
      </w:r>
      <w:r w:rsidR="008859F4" w:rsidRPr="008859F4">
        <w:rPr>
          <w:rFonts w:ascii="Times New Roman" w:hAnsi="Times New Roman" w:cs="Times New Roman"/>
          <w:sz w:val="24"/>
          <w:szCs w:val="24"/>
        </w:rPr>
        <w:t xml:space="preserve">1 </w:t>
      </w:r>
      <w:r w:rsidR="008859F4" w:rsidRPr="008859F4">
        <w:rPr>
          <w:rFonts w:ascii="Times New Roman" w:hAnsi="Times New Roman" w:cs="Times New Roman"/>
          <w:sz w:val="24"/>
          <w:szCs w:val="24"/>
          <w:lang w:val="en-US"/>
        </w:rPr>
        <w:t>W</w:t>
      </w:r>
      <w:r w:rsidR="008859F4" w:rsidRPr="008859F4">
        <w:rPr>
          <w:rFonts w:ascii="Times New Roman" w:hAnsi="Times New Roman" w:cs="Times New Roman"/>
          <w:sz w:val="24"/>
          <w:szCs w:val="24"/>
        </w:rPr>
        <w:t>/</w:t>
      </w:r>
      <w:r w:rsidR="008859F4" w:rsidRPr="008859F4">
        <w:rPr>
          <w:rFonts w:ascii="Times New Roman" w:hAnsi="Times New Roman" w:cs="Times New Roman"/>
          <w:sz w:val="24"/>
          <w:szCs w:val="24"/>
          <w:lang w:val="en-US"/>
        </w:rPr>
        <w:t>mK</w:t>
      </w:r>
      <w:r w:rsidR="008859F4" w:rsidRPr="008859F4">
        <w:rPr>
          <w:rFonts w:ascii="Times New Roman" w:hAnsi="Times New Roman" w:cs="Times New Roman"/>
          <w:sz w:val="24"/>
          <w:szCs w:val="24"/>
        </w:rPr>
        <w:t xml:space="preserve"> и </w:t>
      </w:r>
      <w:r w:rsidR="008859F4" w:rsidRPr="008859F4">
        <w:rPr>
          <w:rFonts w:ascii="Times New Roman" w:hAnsi="Times New Roman" w:cs="Times New Roman"/>
          <w:sz w:val="24"/>
          <w:szCs w:val="24"/>
          <w:lang w:val="en-US"/>
        </w:rPr>
        <w:t>d</w:t>
      </w:r>
      <w:r w:rsidR="008859F4" w:rsidRPr="008859F4">
        <w:rPr>
          <w:rFonts w:ascii="Times New Roman" w:hAnsi="Times New Roman" w:cs="Times New Roman"/>
          <w:sz w:val="24"/>
          <w:szCs w:val="24"/>
        </w:rPr>
        <w:t xml:space="preserve"> = </w:t>
      </w:r>
      <w:r w:rsidR="008859F4" w:rsidRPr="008859F4">
        <w:rPr>
          <w:rFonts w:ascii="Times New Roman" w:hAnsi="Times New Roman" w:cs="Times New Roman"/>
          <w:sz w:val="24"/>
          <w:szCs w:val="24"/>
          <w:lang w:val="ru-RU"/>
        </w:rPr>
        <w:t xml:space="preserve">8 </w:t>
      </w:r>
      <w:r w:rsidR="008859F4" w:rsidRPr="008859F4">
        <w:rPr>
          <w:rFonts w:ascii="Times New Roman" w:hAnsi="Times New Roman" w:cs="Times New Roman"/>
          <w:sz w:val="24"/>
          <w:szCs w:val="24"/>
          <w:lang w:val="en-US"/>
        </w:rPr>
        <w:t>cm</w:t>
      </w:r>
      <w:r w:rsidR="008859F4" w:rsidRPr="008859F4">
        <w:rPr>
          <w:rFonts w:ascii="Times New Roman" w:hAnsi="Times New Roman" w:cs="Times New Roman"/>
          <w:sz w:val="24"/>
          <w:szCs w:val="24"/>
          <w:lang w:val="ru-RU"/>
        </w:rPr>
        <w:t xml:space="preserve">. </w:t>
      </w:r>
      <w:r w:rsidR="008859F4" w:rsidRPr="008859F4">
        <w:rPr>
          <w:rFonts w:ascii="Times New Roman" w:hAnsi="Times New Roman" w:cs="Times New Roman"/>
          <w:sz w:val="24"/>
          <w:szCs w:val="24"/>
          <w:lang w:val="en-US"/>
        </w:rPr>
        <w:t>След монтажа на топлоизолацията се изпълнява шпахловка и мазилка.</w:t>
      </w:r>
      <w:r w:rsidR="008859F4">
        <w:rPr>
          <w:rFonts w:ascii="Times New Roman" w:hAnsi="Times New Roman" w:cs="Times New Roman"/>
          <w:sz w:val="24"/>
          <w:szCs w:val="24"/>
        </w:rPr>
        <w:t xml:space="preserve"> </w:t>
      </w:r>
      <w:r w:rsidR="008859F4" w:rsidRPr="008859F4">
        <w:rPr>
          <w:rFonts w:ascii="Times New Roman" w:hAnsi="Times New Roman" w:cs="Times New Roman"/>
          <w:sz w:val="24"/>
          <w:szCs w:val="24"/>
        </w:rPr>
        <w:t>Доставка и монтаж от вътрешната страна</w:t>
      </w:r>
      <w:r w:rsidR="008859F4" w:rsidRPr="008859F4">
        <w:rPr>
          <w:rFonts w:ascii="Times New Roman" w:hAnsi="Times New Roman" w:cs="Times New Roman"/>
          <w:sz w:val="24"/>
          <w:szCs w:val="24"/>
          <w:lang w:val="en-US"/>
        </w:rPr>
        <w:t xml:space="preserve"> на</w:t>
      </w:r>
      <w:r w:rsidR="008859F4" w:rsidRPr="008859F4">
        <w:rPr>
          <w:rFonts w:ascii="Times New Roman" w:hAnsi="Times New Roman" w:cs="Times New Roman"/>
          <w:sz w:val="24"/>
          <w:szCs w:val="24"/>
        </w:rPr>
        <w:t xml:space="preserve"> фасадните стени (Тип 2 – фасада запад) на 203 </w:t>
      </w:r>
      <w:r w:rsidR="008859F4" w:rsidRPr="008859F4">
        <w:rPr>
          <w:rFonts w:ascii="Times New Roman" w:hAnsi="Times New Roman" w:cs="Times New Roman"/>
          <w:sz w:val="24"/>
          <w:szCs w:val="24"/>
          <w:lang w:val="en-US"/>
        </w:rPr>
        <w:t>m</w:t>
      </w:r>
      <w:r w:rsidR="008859F4" w:rsidRPr="008859F4">
        <w:rPr>
          <w:rFonts w:ascii="Times New Roman" w:hAnsi="Times New Roman" w:cs="Times New Roman"/>
          <w:sz w:val="24"/>
          <w:szCs w:val="24"/>
          <w:vertAlign w:val="superscript"/>
        </w:rPr>
        <w:t>2</w:t>
      </w:r>
      <w:r w:rsidR="008859F4" w:rsidRPr="008859F4">
        <w:rPr>
          <w:rFonts w:ascii="Times New Roman" w:hAnsi="Times New Roman" w:cs="Times New Roman"/>
          <w:sz w:val="24"/>
          <w:szCs w:val="24"/>
        </w:rPr>
        <w:t xml:space="preserve"> минерална вата, с коефициент на топлопроводност λ = 0.0</w:t>
      </w:r>
      <w:r w:rsidR="008859F4" w:rsidRPr="008859F4">
        <w:rPr>
          <w:rFonts w:ascii="Times New Roman" w:hAnsi="Times New Roman" w:cs="Times New Roman"/>
          <w:sz w:val="24"/>
          <w:szCs w:val="24"/>
          <w:lang w:val="ru-RU"/>
        </w:rPr>
        <w:t>3</w:t>
      </w:r>
      <w:r w:rsidR="008859F4" w:rsidRPr="008859F4">
        <w:rPr>
          <w:rFonts w:ascii="Times New Roman" w:hAnsi="Times New Roman" w:cs="Times New Roman"/>
          <w:sz w:val="24"/>
          <w:szCs w:val="24"/>
        </w:rPr>
        <w:t xml:space="preserve">5 </w:t>
      </w:r>
      <w:r w:rsidR="008859F4" w:rsidRPr="008859F4">
        <w:rPr>
          <w:rFonts w:ascii="Times New Roman" w:hAnsi="Times New Roman" w:cs="Times New Roman"/>
          <w:sz w:val="24"/>
          <w:szCs w:val="24"/>
          <w:lang w:val="en-US"/>
        </w:rPr>
        <w:t>W</w:t>
      </w:r>
      <w:r w:rsidR="008859F4" w:rsidRPr="008859F4">
        <w:rPr>
          <w:rFonts w:ascii="Times New Roman" w:hAnsi="Times New Roman" w:cs="Times New Roman"/>
          <w:sz w:val="24"/>
          <w:szCs w:val="24"/>
        </w:rPr>
        <w:t>/</w:t>
      </w:r>
      <w:r w:rsidR="008859F4" w:rsidRPr="008859F4">
        <w:rPr>
          <w:rFonts w:ascii="Times New Roman" w:hAnsi="Times New Roman" w:cs="Times New Roman"/>
          <w:sz w:val="24"/>
          <w:szCs w:val="24"/>
          <w:lang w:val="en-US"/>
        </w:rPr>
        <w:t>mK</w:t>
      </w:r>
      <w:r w:rsidR="008859F4" w:rsidRPr="008859F4">
        <w:rPr>
          <w:rFonts w:ascii="Times New Roman" w:hAnsi="Times New Roman" w:cs="Times New Roman"/>
          <w:sz w:val="24"/>
          <w:szCs w:val="24"/>
        </w:rPr>
        <w:t xml:space="preserve"> и </w:t>
      </w:r>
      <w:r w:rsidR="008859F4" w:rsidRPr="008859F4">
        <w:rPr>
          <w:rFonts w:ascii="Times New Roman" w:hAnsi="Times New Roman" w:cs="Times New Roman"/>
          <w:sz w:val="24"/>
          <w:szCs w:val="24"/>
          <w:lang w:val="en-US"/>
        </w:rPr>
        <w:t>d</w:t>
      </w:r>
      <w:r w:rsidR="008859F4" w:rsidRPr="008859F4">
        <w:rPr>
          <w:rFonts w:ascii="Times New Roman" w:hAnsi="Times New Roman" w:cs="Times New Roman"/>
          <w:sz w:val="24"/>
          <w:szCs w:val="24"/>
        </w:rPr>
        <w:t xml:space="preserve"> = </w:t>
      </w:r>
      <w:r w:rsidR="008859F4" w:rsidRPr="008859F4">
        <w:rPr>
          <w:rFonts w:ascii="Times New Roman" w:hAnsi="Times New Roman" w:cs="Times New Roman"/>
          <w:sz w:val="24"/>
          <w:szCs w:val="24"/>
          <w:lang w:val="ru-RU"/>
        </w:rPr>
        <w:t xml:space="preserve">8 </w:t>
      </w:r>
      <w:r w:rsidR="008859F4" w:rsidRPr="008859F4">
        <w:rPr>
          <w:rFonts w:ascii="Times New Roman" w:hAnsi="Times New Roman" w:cs="Times New Roman"/>
          <w:sz w:val="24"/>
          <w:szCs w:val="24"/>
          <w:lang w:val="en-US"/>
        </w:rPr>
        <w:t>cm</w:t>
      </w:r>
      <w:r w:rsidR="008859F4" w:rsidRPr="008859F4">
        <w:rPr>
          <w:rFonts w:ascii="Times New Roman" w:hAnsi="Times New Roman" w:cs="Times New Roman"/>
          <w:sz w:val="24"/>
          <w:szCs w:val="24"/>
          <w:lang w:val="ru-RU"/>
        </w:rPr>
        <w:t xml:space="preserve">. </w:t>
      </w:r>
      <w:r w:rsidR="008859F4" w:rsidRPr="008859F4">
        <w:rPr>
          <w:rFonts w:ascii="Times New Roman" w:hAnsi="Times New Roman" w:cs="Times New Roman"/>
          <w:sz w:val="24"/>
          <w:szCs w:val="24"/>
          <w:lang w:val="en-US"/>
        </w:rPr>
        <w:t xml:space="preserve">След монтажа,  топлоизолацията се </w:t>
      </w:r>
      <w:r w:rsidR="008859F4" w:rsidRPr="008859F4">
        <w:rPr>
          <w:rFonts w:ascii="Times New Roman" w:hAnsi="Times New Roman" w:cs="Times New Roman"/>
          <w:sz w:val="24"/>
          <w:szCs w:val="24"/>
        </w:rPr>
        <w:t>затваря с гипсокартон</w:t>
      </w:r>
      <w:r w:rsidR="008859F4" w:rsidRPr="008859F4">
        <w:rPr>
          <w:rFonts w:ascii="Times New Roman" w:hAnsi="Times New Roman" w:cs="Times New Roman"/>
          <w:sz w:val="24"/>
          <w:szCs w:val="24"/>
          <w:lang w:val="en-US"/>
        </w:rPr>
        <w:t>.</w:t>
      </w:r>
      <w:r w:rsidR="008859F4" w:rsidRPr="008859F4">
        <w:rPr>
          <w:rFonts w:ascii="Times New Roman" w:hAnsi="Times New Roman" w:cs="Times New Roman"/>
          <w:sz w:val="24"/>
          <w:szCs w:val="24"/>
        </w:rPr>
        <w:t xml:space="preserve"> Топлинната изолация на този тип стена следва да се съгласува с изпълнението на ЕСМ С2.</w:t>
      </w:r>
      <w:r w:rsidR="008859F4">
        <w:rPr>
          <w:rFonts w:ascii="Times New Roman" w:hAnsi="Times New Roman" w:cs="Times New Roman"/>
          <w:sz w:val="24"/>
          <w:szCs w:val="24"/>
        </w:rPr>
        <w:t xml:space="preserve"> </w:t>
      </w:r>
      <w:r w:rsidR="008859F4" w:rsidRPr="008859F4">
        <w:rPr>
          <w:rFonts w:ascii="Times New Roman" w:hAnsi="Times New Roman" w:cs="Times New Roman"/>
          <w:sz w:val="24"/>
          <w:szCs w:val="24"/>
        </w:rPr>
        <w:t>Доставка и монтаж от вътрешната страна</w:t>
      </w:r>
      <w:r w:rsidR="008859F4" w:rsidRPr="008859F4">
        <w:rPr>
          <w:rFonts w:ascii="Times New Roman" w:hAnsi="Times New Roman" w:cs="Times New Roman"/>
          <w:sz w:val="24"/>
          <w:szCs w:val="24"/>
          <w:lang w:val="en-US"/>
        </w:rPr>
        <w:t xml:space="preserve"> на</w:t>
      </w:r>
      <w:r w:rsidR="008859F4" w:rsidRPr="008859F4">
        <w:rPr>
          <w:rFonts w:ascii="Times New Roman" w:hAnsi="Times New Roman" w:cs="Times New Roman"/>
          <w:sz w:val="24"/>
          <w:szCs w:val="24"/>
        </w:rPr>
        <w:t xml:space="preserve"> фасадните стени (Тип 3 –  вътрешните чело и страници на колони с мраморна облицовка на фасада запад) на 168 </w:t>
      </w:r>
      <w:r w:rsidR="008859F4" w:rsidRPr="008859F4">
        <w:rPr>
          <w:rFonts w:ascii="Times New Roman" w:hAnsi="Times New Roman" w:cs="Times New Roman"/>
          <w:sz w:val="24"/>
          <w:szCs w:val="24"/>
          <w:lang w:val="en-US"/>
        </w:rPr>
        <w:t>m</w:t>
      </w:r>
      <w:r w:rsidR="008859F4" w:rsidRPr="008859F4">
        <w:rPr>
          <w:rFonts w:ascii="Times New Roman" w:hAnsi="Times New Roman" w:cs="Times New Roman"/>
          <w:sz w:val="24"/>
          <w:szCs w:val="24"/>
          <w:vertAlign w:val="superscript"/>
        </w:rPr>
        <w:t>2</w:t>
      </w:r>
      <w:r w:rsidR="008859F4" w:rsidRPr="008859F4">
        <w:rPr>
          <w:rFonts w:ascii="Times New Roman" w:hAnsi="Times New Roman" w:cs="Times New Roman"/>
          <w:sz w:val="24"/>
          <w:szCs w:val="24"/>
        </w:rPr>
        <w:t xml:space="preserve"> минерална вата, с коефициент на топлопроводност λ = 0.0</w:t>
      </w:r>
      <w:r w:rsidR="008859F4" w:rsidRPr="008859F4">
        <w:rPr>
          <w:rFonts w:ascii="Times New Roman" w:hAnsi="Times New Roman" w:cs="Times New Roman"/>
          <w:sz w:val="24"/>
          <w:szCs w:val="24"/>
          <w:lang w:val="ru-RU"/>
        </w:rPr>
        <w:t>3</w:t>
      </w:r>
      <w:r w:rsidR="008859F4" w:rsidRPr="008859F4">
        <w:rPr>
          <w:rFonts w:ascii="Times New Roman" w:hAnsi="Times New Roman" w:cs="Times New Roman"/>
          <w:sz w:val="24"/>
          <w:szCs w:val="24"/>
        </w:rPr>
        <w:t xml:space="preserve">5 </w:t>
      </w:r>
      <w:r w:rsidR="008859F4" w:rsidRPr="008859F4">
        <w:rPr>
          <w:rFonts w:ascii="Times New Roman" w:hAnsi="Times New Roman" w:cs="Times New Roman"/>
          <w:sz w:val="24"/>
          <w:szCs w:val="24"/>
          <w:lang w:val="en-US"/>
        </w:rPr>
        <w:t>W</w:t>
      </w:r>
      <w:r w:rsidR="008859F4" w:rsidRPr="008859F4">
        <w:rPr>
          <w:rFonts w:ascii="Times New Roman" w:hAnsi="Times New Roman" w:cs="Times New Roman"/>
          <w:sz w:val="24"/>
          <w:szCs w:val="24"/>
        </w:rPr>
        <w:t>/</w:t>
      </w:r>
      <w:r w:rsidR="008859F4" w:rsidRPr="008859F4">
        <w:rPr>
          <w:rFonts w:ascii="Times New Roman" w:hAnsi="Times New Roman" w:cs="Times New Roman"/>
          <w:sz w:val="24"/>
          <w:szCs w:val="24"/>
          <w:lang w:val="en-US"/>
        </w:rPr>
        <w:t>mK</w:t>
      </w:r>
      <w:r w:rsidR="008859F4" w:rsidRPr="008859F4">
        <w:rPr>
          <w:rFonts w:ascii="Times New Roman" w:hAnsi="Times New Roman" w:cs="Times New Roman"/>
          <w:sz w:val="24"/>
          <w:szCs w:val="24"/>
        </w:rPr>
        <w:t xml:space="preserve"> и </w:t>
      </w:r>
      <w:r w:rsidR="008859F4" w:rsidRPr="008859F4">
        <w:rPr>
          <w:rFonts w:ascii="Times New Roman" w:hAnsi="Times New Roman" w:cs="Times New Roman"/>
          <w:sz w:val="24"/>
          <w:szCs w:val="24"/>
          <w:lang w:val="en-US"/>
        </w:rPr>
        <w:t>d</w:t>
      </w:r>
      <w:r w:rsidR="008859F4" w:rsidRPr="008859F4">
        <w:rPr>
          <w:rFonts w:ascii="Times New Roman" w:hAnsi="Times New Roman" w:cs="Times New Roman"/>
          <w:sz w:val="24"/>
          <w:szCs w:val="24"/>
        </w:rPr>
        <w:t xml:space="preserve"> = </w:t>
      </w:r>
      <w:r w:rsidR="008859F4" w:rsidRPr="008859F4">
        <w:rPr>
          <w:rFonts w:ascii="Times New Roman" w:hAnsi="Times New Roman" w:cs="Times New Roman"/>
          <w:sz w:val="24"/>
          <w:szCs w:val="24"/>
          <w:lang w:val="ru-RU"/>
        </w:rPr>
        <w:t xml:space="preserve">5 </w:t>
      </w:r>
      <w:r w:rsidR="008859F4" w:rsidRPr="008859F4">
        <w:rPr>
          <w:rFonts w:ascii="Times New Roman" w:hAnsi="Times New Roman" w:cs="Times New Roman"/>
          <w:sz w:val="24"/>
          <w:szCs w:val="24"/>
          <w:lang w:val="en-US"/>
        </w:rPr>
        <w:t>cm</w:t>
      </w:r>
      <w:r w:rsidR="008859F4" w:rsidRPr="008859F4">
        <w:rPr>
          <w:rFonts w:ascii="Times New Roman" w:hAnsi="Times New Roman" w:cs="Times New Roman"/>
          <w:sz w:val="24"/>
          <w:szCs w:val="24"/>
          <w:lang w:val="ru-RU"/>
        </w:rPr>
        <w:t xml:space="preserve">. </w:t>
      </w:r>
      <w:r w:rsidR="008859F4" w:rsidRPr="008859F4">
        <w:rPr>
          <w:rFonts w:ascii="Times New Roman" w:hAnsi="Times New Roman" w:cs="Times New Roman"/>
          <w:sz w:val="24"/>
          <w:szCs w:val="24"/>
          <w:lang w:val="en-US"/>
        </w:rPr>
        <w:t xml:space="preserve">След монтажа,  топлоизолацията се </w:t>
      </w:r>
      <w:r w:rsidR="008859F4" w:rsidRPr="008859F4">
        <w:rPr>
          <w:rFonts w:ascii="Times New Roman" w:hAnsi="Times New Roman" w:cs="Times New Roman"/>
          <w:sz w:val="24"/>
          <w:szCs w:val="24"/>
        </w:rPr>
        <w:t>затваря с гипсокартон</w:t>
      </w:r>
      <w:r w:rsidR="008859F4" w:rsidRPr="008859F4">
        <w:rPr>
          <w:rFonts w:ascii="Times New Roman" w:hAnsi="Times New Roman" w:cs="Times New Roman"/>
          <w:sz w:val="24"/>
          <w:szCs w:val="24"/>
          <w:lang w:val="en-US"/>
        </w:rPr>
        <w:t>.</w:t>
      </w:r>
      <w:r w:rsidR="008859F4">
        <w:rPr>
          <w:rFonts w:ascii="Times New Roman" w:hAnsi="Times New Roman" w:cs="Times New Roman"/>
          <w:sz w:val="24"/>
          <w:szCs w:val="24"/>
        </w:rPr>
        <w:t xml:space="preserve"> </w:t>
      </w:r>
      <w:r w:rsidR="008859F4" w:rsidRPr="008859F4">
        <w:rPr>
          <w:rFonts w:ascii="Times New Roman" w:hAnsi="Times New Roman" w:cs="Times New Roman"/>
          <w:sz w:val="24"/>
          <w:szCs w:val="24"/>
        </w:rPr>
        <w:t>Доставка и монтаж от външната страна</w:t>
      </w:r>
      <w:r w:rsidR="008859F4" w:rsidRPr="008859F4">
        <w:rPr>
          <w:rFonts w:ascii="Times New Roman" w:hAnsi="Times New Roman" w:cs="Times New Roman"/>
          <w:sz w:val="24"/>
          <w:szCs w:val="24"/>
          <w:lang w:val="en-US"/>
        </w:rPr>
        <w:t xml:space="preserve"> на </w:t>
      </w:r>
      <w:r w:rsidR="008859F4" w:rsidRPr="008859F4">
        <w:rPr>
          <w:rFonts w:ascii="Times New Roman" w:hAnsi="Times New Roman" w:cs="Times New Roman"/>
          <w:sz w:val="24"/>
          <w:szCs w:val="24"/>
        </w:rPr>
        <w:t xml:space="preserve"> фасадните стени (Тип 4 – колоните с външна мазилка) на 247 </w:t>
      </w:r>
      <w:r w:rsidR="008859F4" w:rsidRPr="008859F4">
        <w:rPr>
          <w:rFonts w:ascii="Times New Roman" w:hAnsi="Times New Roman" w:cs="Times New Roman"/>
          <w:sz w:val="24"/>
          <w:szCs w:val="24"/>
          <w:lang w:val="en-US"/>
        </w:rPr>
        <w:t>m</w:t>
      </w:r>
      <w:r w:rsidR="008859F4" w:rsidRPr="008859F4">
        <w:rPr>
          <w:rFonts w:ascii="Times New Roman" w:hAnsi="Times New Roman" w:cs="Times New Roman"/>
          <w:sz w:val="24"/>
          <w:szCs w:val="24"/>
          <w:vertAlign w:val="superscript"/>
        </w:rPr>
        <w:t>2</w:t>
      </w:r>
      <w:r w:rsidR="008859F4" w:rsidRPr="008859F4">
        <w:rPr>
          <w:rFonts w:ascii="Times New Roman" w:hAnsi="Times New Roman" w:cs="Times New Roman"/>
          <w:sz w:val="24"/>
          <w:szCs w:val="24"/>
        </w:rPr>
        <w:t xml:space="preserve"> графитен </w:t>
      </w:r>
      <w:r w:rsidR="008859F4" w:rsidRPr="008859F4">
        <w:rPr>
          <w:rFonts w:ascii="Times New Roman" w:hAnsi="Times New Roman" w:cs="Times New Roman"/>
          <w:sz w:val="24"/>
          <w:szCs w:val="24"/>
          <w:lang w:val="en-US"/>
        </w:rPr>
        <w:t>EPS</w:t>
      </w:r>
      <w:r w:rsidR="008859F4" w:rsidRPr="008859F4">
        <w:rPr>
          <w:rFonts w:ascii="Times New Roman" w:hAnsi="Times New Roman" w:cs="Times New Roman"/>
          <w:sz w:val="24"/>
          <w:szCs w:val="24"/>
        </w:rPr>
        <w:t>, с коефициент на топлопроводност λ = 0.0</w:t>
      </w:r>
      <w:r w:rsidR="008859F4" w:rsidRPr="008859F4">
        <w:rPr>
          <w:rFonts w:ascii="Times New Roman" w:hAnsi="Times New Roman" w:cs="Times New Roman"/>
          <w:sz w:val="24"/>
          <w:szCs w:val="24"/>
          <w:lang w:val="ru-RU"/>
        </w:rPr>
        <w:t>3</w:t>
      </w:r>
      <w:r w:rsidR="008859F4" w:rsidRPr="008859F4">
        <w:rPr>
          <w:rFonts w:ascii="Times New Roman" w:hAnsi="Times New Roman" w:cs="Times New Roman"/>
          <w:sz w:val="24"/>
          <w:szCs w:val="24"/>
        </w:rPr>
        <w:t xml:space="preserve">1 </w:t>
      </w:r>
      <w:r w:rsidR="008859F4" w:rsidRPr="008859F4">
        <w:rPr>
          <w:rFonts w:ascii="Times New Roman" w:hAnsi="Times New Roman" w:cs="Times New Roman"/>
          <w:sz w:val="24"/>
          <w:szCs w:val="24"/>
          <w:lang w:val="en-US"/>
        </w:rPr>
        <w:t>W</w:t>
      </w:r>
      <w:r w:rsidR="008859F4" w:rsidRPr="008859F4">
        <w:rPr>
          <w:rFonts w:ascii="Times New Roman" w:hAnsi="Times New Roman" w:cs="Times New Roman"/>
          <w:sz w:val="24"/>
          <w:szCs w:val="24"/>
        </w:rPr>
        <w:t>/</w:t>
      </w:r>
      <w:r w:rsidR="008859F4" w:rsidRPr="008859F4">
        <w:rPr>
          <w:rFonts w:ascii="Times New Roman" w:hAnsi="Times New Roman" w:cs="Times New Roman"/>
          <w:sz w:val="24"/>
          <w:szCs w:val="24"/>
          <w:lang w:val="en-US"/>
        </w:rPr>
        <w:t>mK</w:t>
      </w:r>
      <w:r w:rsidR="008859F4" w:rsidRPr="008859F4">
        <w:rPr>
          <w:rFonts w:ascii="Times New Roman" w:hAnsi="Times New Roman" w:cs="Times New Roman"/>
          <w:sz w:val="24"/>
          <w:szCs w:val="24"/>
        </w:rPr>
        <w:t xml:space="preserve"> и </w:t>
      </w:r>
      <w:r w:rsidR="008859F4" w:rsidRPr="008859F4">
        <w:rPr>
          <w:rFonts w:ascii="Times New Roman" w:hAnsi="Times New Roman" w:cs="Times New Roman"/>
          <w:sz w:val="24"/>
          <w:szCs w:val="24"/>
          <w:lang w:val="en-US"/>
        </w:rPr>
        <w:t>d</w:t>
      </w:r>
      <w:r w:rsidR="008859F4" w:rsidRPr="008859F4">
        <w:rPr>
          <w:rFonts w:ascii="Times New Roman" w:hAnsi="Times New Roman" w:cs="Times New Roman"/>
          <w:sz w:val="24"/>
          <w:szCs w:val="24"/>
        </w:rPr>
        <w:t xml:space="preserve"> = </w:t>
      </w:r>
      <w:r w:rsidR="008859F4" w:rsidRPr="008859F4">
        <w:rPr>
          <w:rFonts w:ascii="Times New Roman" w:hAnsi="Times New Roman" w:cs="Times New Roman"/>
          <w:sz w:val="24"/>
          <w:szCs w:val="24"/>
          <w:lang w:val="ru-RU"/>
        </w:rPr>
        <w:t xml:space="preserve">5 </w:t>
      </w:r>
      <w:r w:rsidR="008859F4" w:rsidRPr="008859F4">
        <w:rPr>
          <w:rFonts w:ascii="Times New Roman" w:hAnsi="Times New Roman" w:cs="Times New Roman"/>
          <w:sz w:val="24"/>
          <w:szCs w:val="24"/>
          <w:lang w:val="en-US"/>
        </w:rPr>
        <w:t>cm</w:t>
      </w:r>
      <w:r w:rsidR="008859F4" w:rsidRPr="008859F4">
        <w:rPr>
          <w:rFonts w:ascii="Times New Roman" w:hAnsi="Times New Roman" w:cs="Times New Roman"/>
          <w:sz w:val="24"/>
          <w:szCs w:val="24"/>
          <w:lang w:val="ru-RU"/>
        </w:rPr>
        <w:t xml:space="preserve">. </w:t>
      </w:r>
      <w:r w:rsidR="008859F4" w:rsidRPr="008859F4">
        <w:rPr>
          <w:rFonts w:ascii="Times New Roman" w:hAnsi="Times New Roman" w:cs="Times New Roman"/>
          <w:sz w:val="24"/>
          <w:szCs w:val="24"/>
          <w:lang w:val="en-US"/>
        </w:rPr>
        <w:t>След монтажа на топлоизолацията се изпълнява шпахловка и мазилка.</w:t>
      </w:r>
      <w:r w:rsidR="008859F4">
        <w:rPr>
          <w:rFonts w:ascii="Times New Roman" w:hAnsi="Times New Roman" w:cs="Times New Roman"/>
          <w:sz w:val="24"/>
          <w:szCs w:val="24"/>
        </w:rPr>
        <w:t xml:space="preserve">  </w:t>
      </w:r>
      <w:r w:rsidR="008859F4" w:rsidRPr="008859F4">
        <w:rPr>
          <w:rFonts w:ascii="Times New Roman" w:hAnsi="Times New Roman" w:cs="Times New Roman"/>
          <w:sz w:val="24"/>
          <w:szCs w:val="24"/>
          <w:lang w:val="ru-RU"/>
        </w:rPr>
        <w:t xml:space="preserve">Обръщане на страници на прозорци, след монтажа на външната топлоизолация по стени – доставка и монтаж </w:t>
      </w:r>
      <w:r w:rsidR="008859F4" w:rsidRPr="008859F4">
        <w:rPr>
          <w:rFonts w:ascii="Times New Roman" w:hAnsi="Times New Roman" w:cs="Times New Roman"/>
          <w:sz w:val="24"/>
          <w:szCs w:val="24"/>
        </w:rPr>
        <w:t>400 m</w:t>
      </w:r>
      <w:r w:rsidR="008859F4" w:rsidRPr="008859F4">
        <w:rPr>
          <w:rFonts w:ascii="Times New Roman" w:hAnsi="Times New Roman" w:cs="Times New Roman"/>
          <w:sz w:val="24"/>
          <w:szCs w:val="24"/>
          <w:vertAlign w:val="superscript"/>
          <w:lang w:val="en-US"/>
        </w:rPr>
        <w:t>2</w:t>
      </w:r>
      <w:r w:rsidR="008859F4" w:rsidRPr="008859F4">
        <w:rPr>
          <w:rFonts w:ascii="Times New Roman" w:hAnsi="Times New Roman" w:cs="Times New Roman"/>
          <w:sz w:val="24"/>
          <w:szCs w:val="24"/>
        </w:rPr>
        <w:t xml:space="preserve"> </w:t>
      </w:r>
      <w:r w:rsidR="008859F4" w:rsidRPr="008859F4">
        <w:rPr>
          <w:rFonts w:ascii="Times New Roman" w:hAnsi="Times New Roman" w:cs="Times New Roman"/>
          <w:sz w:val="24"/>
          <w:szCs w:val="24"/>
          <w:lang w:val="en-US"/>
        </w:rPr>
        <w:t>XPS</w:t>
      </w:r>
      <w:r w:rsidR="008859F4" w:rsidRPr="008859F4">
        <w:rPr>
          <w:rFonts w:ascii="Times New Roman" w:hAnsi="Times New Roman" w:cs="Times New Roman"/>
          <w:sz w:val="24"/>
          <w:szCs w:val="24"/>
        </w:rPr>
        <w:t>, с коефициент на топлопроводност λ = 0.0</w:t>
      </w:r>
      <w:r w:rsidR="008859F4" w:rsidRPr="008859F4">
        <w:rPr>
          <w:rFonts w:ascii="Times New Roman" w:hAnsi="Times New Roman" w:cs="Times New Roman"/>
          <w:sz w:val="24"/>
          <w:szCs w:val="24"/>
          <w:lang w:val="ru-RU"/>
        </w:rPr>
        <w:t>3</w:t>
      </w:r>
      <w:r w:rsidR="008859F4" w:rsidRPr="008859F4">
        <w:rPr>
          <w:rFonts w:ascii="Times New Roman" w:hAnsi="Times New Roman" w:cs="Times New Roman"/>
          <w:sz w:val="24"/>
          <w:szCs w:val="24"/>
          <w:lang w:val="en-US"/>
        </w:rPr>
        <w:t>0</w:t>
      </w:r>
      <w:r w:rsidR="008859F4" w:rsidRPr="008859F4">
        <w:rPr>
          <w:rFonts w:ascii="Times New Roman" w:hAnsi="Times New Roman" w:cs="Times New Roman"/>
          <w:sz w:val="24"/>
          <w:szCs w:val="24"/>
        </w:rPr>
        <w:t xml:space="preserve"> </w:t>
      </w:r>
      <w:r w:rsidR="008859F4" w:rsidRPr="008859F4">
        <w:rPr>
          <w:rFonts w:ascii="Times New Roman" w:hAnsi="Times New Roman" w:cs="Times New Roman"/>
          <w:sz w:val="24"/>
          <w:szCs w:val="24"/>
          <w:lang w:val="en-US"/>
        </w:rPr>
        <w:t>W</w:t>
      </w:r>
      <w:r w:rsidR="008859F4" w:rsidRPr="008859F4">
        <w:rPr>
          <w:rFonts w:ascii="Times New Roman" w:hAnsi="Times New Roman" w:cs="Times New Roman"/>
          <w:sz w:val="24"/>
          <w:szCs w:val="24"/>
        </w:rPr>
        <w:t>/</w:t>
      </w:r>
      <w:r w:rsidR="008859F4" w:rsidRPr="008859F4">
        <w:rPr>
          <w:rFonts w:ascii="Times New Roman" w:hAnsi="Times New Roman" w:cs="Times New Roman"/>
          <w:sz w:val="24"/>
          <w:szCs w:val="24"/>
          <w:lang w:val="en-US"/>
        </w:rPr>
        <w:t>mK</w:t>
      </w:r>
      <w:r w:rsidR="008859F4" w:rsidRPr="008859F4">
        <w:rPr>
          <w:rFonts w:ascii="Times New Roman" w:hAnsi="Times New Roman" w:cs="Times New Roman"/>
          <w:sz w:val="24"/>
          <w:szCs w:val="24"/>
        </w:rPr>
        <w:t xml:space="preserve"> и </w:t>
      </w:r>
      <w:r w:rsidR="008859F4" w:rsidRPr="008859F4">
        <w:rPr>
          <w:rFonts w:ascii="Times New Roman" w:hAnsi="Times New Roman" w:cs="Times New Roman"/>
          <w:sz w:val="24"/>
          <w:szCs w:val="24"/>
          <w:lang w:val="en-US"/>
        </w:rPr>
        <w:t>d</w:t>
      </w:r>
      <w:r w:rsidR="008859F4" w:rsidRPr="008859F4">
        <w:rPr>
          <w:rFonts w:ascii="Times New Roman" w:hAnsi="Times New Roman" w:cs="Times New Roman"/>
          <w:sz w:val="24"/>
          <w:szCs w:val="24"/>
        </w:rPr>
        <w:t xml:space="preserve"> = </w:t>
      </w:r>
      <w:r w:rsidR="008859F4" w:rsidRPr="008859F4">
        <w:rPr>
          <w:rFonts w:ascii="Times New Roman" w:hAnsi="Times New Roman" w:cs="Times New Roman"/>
          <w:sz w:val="24"/>
          <w:szCs w:val="24"/>
          <w:lang w:val="ru-RU"/>
        </w:rPr>
        <w:t xml:space="preserve">2 </w:t>
      </w:r>
      <w:r w:rsidR="008859F4" w:rsidRPr="008859F4">
        <w:rPr>
          <w:rFonts w:ascii="Times New Roman" w:hAnsi="Times New Roman" w:cs="Times New Roman"/>
          <w:sz w:val="24"/>
          <w:szCs w:val="24"/>
          <w:lang w:val="en-US"/>
        </w:rPr>
        <w:t>cm</w:t>
      </w:r>
      <w:r w:rsidR="008859F4" w:rsidRPr="008859F4">
        <w:rPr>
          <w:rFonts w:ascii="Times New Roman" w:hAnsi="Times New Roman" w:cs="Times New Roman"/>
          <w:sz w:val="24"/>
          <w:szCs w:val="24"/>
          <w:lang w:val="ru-RU"/>
        </w:rPr>
        <w:t xml:space="preserve">, </w:t>
      </w:r>
      <w:r w:rsidR="008859F4" w:rsidRPr="008859F4">
        <w:rPr>
          <w:rFonts w:ascii="Times New Roman" w:hAnsi="Times New Roman" w:cs="Times New Roman"/>
          <w:sz w:val="24"/>
          <w:szCs w:val="24"/>
        </w:rPr>
        <w:t xml:space="preserve">по външни </w:t>
      </w:r>
      <w:r w:rsidR="008859F4" w:rsidRPr="008859F4">
        <w:rPr>
          <w:rFonts w:ascii="Times New Roman" w:hAnsi="Times New Roman" w:cs="Times New Roman"/>
          <w:sz w:val="24"/>
          <w:szCs w:val="24"/>
          <w:lang w:val="en-US"/>
        </w:rPr>
        <w:t xml:space="preserve">и вътрешни </w:t>
      </w:r>
      <w:r w:rsidR="008859F4" w:rsidRPr="008859F4">
        <w:rPr>
          <w:rFonts w:ascii="Times New Roman" w:hAnsi="Times New Roman" w:cs="Times New Roman"/>
          <w:sz w:val="24"/>
          <w:szCs w:val="24"/>
        </w:rPr>
        <w:t>страници на дограмата, шпакловъчна смес –включително необходимите материали</w:t>
      </w:r>
      <w:r w:rsidR="008859F4" w:rsidRPr="008859F4">
        <w:rPr>
          <w:rFonts w:ascii="Times New Roman" w:hAnsi="Times New Roman" w:cs="Times New Roman"/>
          <w:sz w:val="24"/>
          <w:szCs w:val="24"/>
          <w:lang w:val="ru-RU"/>
        </w:rPr>
        <w:t>,</w:t>
      </w:r>
      <w:r w:rsidR="008859F4" w:rsidRPr="008859F4">
        <w:rPr>
          <w:rFonts w:ascii="Times New Roman" w:hAnsi="Times New Roman" w:cs="Times New Roman"/>
          <w:sz w:val="24"/>
          <w:szCs w:val="24"/>
        </w:rPr>
        <w:t xml:space="preserve"> ъглови профили, подпрозоречни поли и дъски, мазилки и боядисване, в съответствие със строителната технология.</w:t>
      </w:r>
      <w:r w:rsidR="0038037D" w:rsidRPr="0038037D">
        <w:rPr>
          <w:rFonts w:ascii="Times New Roman" w:hAnsi="Times New Roman" w:cs="Times New Roman"/>
          <w:color w:val="151416"/>
          <w:sz w:val="24"/>
          <w:szCs w:val="24"/>
          <w:lang w:eastAsia="bg-BG" w:bidi="bg-BG"/>
        </w:rPr>
        <w:t xml:space="preserve"> При фасади „Изток“, „Север“ и „Юг“, се предвижда топлоизолирането да се извърши външно, а при фасада „Запад“ - вътрешно, за да се запазят каменните и мраморни облицовки по стените и колоните, както и облика на сградата</w:t>
      </w:r>
      <w:r w:rsidR="0038037D">
        <w:rPr>
          <w:rFonts w:ascii="Times New Roman" w:hAnsi="Times New Roman" w:cs="Times New Roman"/>
          <w:color w:val="151416"/>
          <w:sz w:val="24"/>
          <w:szCs w:val="24"/>
          <w:lang w:eastAsia="bg-BG" w:bidi="bg-BG"/>
        </w:rPr>
        <w:t>.</w:t>
      </w:r>
    </w:p>
    <w:p w:rsidR="001B05C6" w:rsidRPr="0003092B" w:rsidRDefault="000B2624" w:rsidP="0003092B">
      <w:pPr>
        <w:spacing w:after="80"/>
        <w:ind w:firstLine="708"/>
        <w:jc w:val="both"/>
        <w:rPr>
          <w:rFonts w:ascii="Times New Roman" w:hAnsi="Times New Roman" w:cs="Times New Roman"/>
          <w:sz w:val="24"/>
          <w:szCs w:val="24"/>
          <w:lang w:val="en-US"/>
        </w:rPr>
      </w:pPr>
      <w:r w:rsidRPr="000B2624">
        <w:rPr>
          <w:rFonts w:ascii="Times New Roman" w:hAnsi="Times New Roman" w:cs="Times New Roman"/>
          <w:b/>
          <w:sz w:val="24"/>
          <w:szCs w:val="24"/>
        </w:rPr>
        <w:lastRenderedPageBreak/>
        <w:t>Мярка за енергоспестяване B3:</w:t>
      </w:r>
      <w:r w:rsidRPr="00FA5AE3">
        <w:t xml:space="preserve"> </w:t>
      </w:r>
      <w:r w:rsidR="008859F4" w:rsidRPr="00D0147C">
        <w:rPr>
          <w:rStyle w:val="RE-Heading3Char"/>
          <w:rFonts w:ascii="Times New Roman" w:eastAsiaTheme="minorHAnsi" w:hAnsi="Times New Roman" w:cs="Times New Roman"/>
          <w:bCs w:val="0"/>
          <w:i w:val="0"/>
          <w:iCs w:val="0"/>
          <w:szCs w:val="24"/>
        </w:rPr>
        <w:t>Топлинно изолиране на  покрив</w:t>
      </w:r>
      <w:r w:rsidR="008859F4" w:rsidRPr="00B92B67">
        <w:rPr>
          <w:rFonts w:ascii="Times New Roman" w:eastAsia="Times New Roman" w:hAnsi="Times New Roman" w:cs="Times New Roman"/>
          <w:sz w:val="24"/>
          <w:szCs w:val="24"/>
          <w:lang w:eastAsia="bg-BG"/>
        </w:rPr>
        <w:t xml:space="preserve"> - </w:t>
      </w:r>
      <w:r w:rsidR="008859F4" w:rsidRPr="00B92B67">
        <w:rPr>
          <w:rFonts w:ascii="Times New Roman" w:hAnsi="Times New Roman" w:cs="Times New Roman"/>
          <w:sz w:val="24"/>
          <w:szCs w:val="24"/>
        </w:rPr>
        <w:t xml:space="preserve">Като задължителна мярка в Техническият паспорт на сградата е записано: Да се демонтира съществуващата покривна конструкция и да се изпълни нова дървена покривна конструкция“. При изпълнението на реконструкцията на покривната конструкция да се изпълни съгласувано ЕСМ В3. Доставка и монтаж горната страна на таванската плоча на покрив Тип 1, 926 </w:t>
      </w:r>
      <w:r w:rsidR="008859F4" w:rsidRPr="00B92B67">
        <w:rPr>
          <w:rFonts w:ascii="Times New Roman" w:hAnsi="Times New Roman" w:cs="Times New Roman"/>
          <w:sz w:val="24"/>
          <w:szCs w:val="24"/>
          <w:lang w:val="en-US"/>
        </w:rPr>
        <w:t>m</w:t>
      </w:r>
      <w:r w:rsidR="008859F4" w:rsidRPr="00B92B67">
        <w:rPr>
          <w:rFonts w:ascii="Times New Roman" w:hAnsi="Times New Roman" w:cs="Times New Roman"/>
          <w:sz w:val="24"/>
          <w:szCs w:val="24"/>
          <w:vertAlign w:val="superscript"/>
        </w:rPr>
        <w:t>2</w:t>
      </w:r>
      <w:r w:rsidR="008859F4" w:rsidRPr="00B92B67">
        <w:rPr>
          <w:rFonts w:ascii="Times New Roman" w:hAnsi="Times New Roman" w:cs="Times New Roman"/>
          <w:sz w:val="24"/>
          <w:szCs w:val="24"/>
        </w:rPr>
        <w:t>, минерална вата, с коефициент на топлопроводност λ = 0.037</w:t>
      </w:r>
      <w:r w:rsidR="008859F4" w:rsidRPr="00B92B67">
        <w:rPr>
          <w:rFonts w:ascii="Times New Roman" w:hAnsi="Times New Roman" w:cs="Times New Roman"/>
          <w:sz w:val="24"/>
          <w:szCs w:val="24"/>
          <w:lang w:val="en-US"/>
        </w:rPr>
        <w:t xml:space="preserve"> W</w:t>
      </w:r>
      <w:r w:rsidR="008859F4" w:rsidRPr="00B92B67">
        <w:rPr>
          <w:rFonts w:ascii="Times New Roman" w:hAnsi="Times New Roman" w:cs="Times New Roman"/>
          <w:sz w:val="24"/>
          <w:szCs w:val="24"/>
        </w:rPr>
        <w:t>/</w:t>
      </w:r>
      <w:r w:rsidR="008859F4" w:rsidRPr="00B92B67">
        <w:rPr>
          <w:rFonts w:ascii="Times New Roman" w:hAnsi="Times New Roman" w:cs="Times New Roman"/>
          <w:sz w:val="24"/>
          <w:szCs w:val="24"/>
          <w:lang w:val="en-US"/>
        </w:rPr>
        <w:t>mK</w:t>
      </w:r>
      <w:r w:rsidR="008859F4" w:rsidRPr="00B92B67">
        <w:rPr>
          <w:rFonts w:ascii="Times New Roman" w:hAnsi="Times New Roman" w:cs="Times New Roman"/>
          <w:sz w:val="24"/>
          <w:szCs w:val="24"/>
        </w:rPr>
        <w:t xml:space="preserve"> и </w:t>
      </w:r>
      <w:r w:rsidR="008859F4" w:rsidRPr="00B92B67">
        <w:rPr>
          <w:rFonts w:ascii="Times New Roman" w:hAnsi="Times New Roman" w:cs="Times New Roman"/>
          <w:sz w:val="24"/>
          <w:szCs w:val="24"/>
          <w:lang w:val="en-US"/>
        </w:rPr>
        <w:t>d</w:t>
      </w:r>
      <w:r w:rsidR="008859F4" w:rsidRPr="00B92B67">
        <w:rPr>
          <w:rFonts w:ascii="Times New Roman" w:hAnsi="Times New Roman" w:cs="Times New Roman"/>
          <w:sz w:val="24"/>
          <w:szCs w:val="24"/>
        </w:rPr>
        <w:t xml:space="preserve"> = 12 </w:t>
      </w:r>
      <w:r w:rsidR="008859F4" w:rsidRPr="00B92B67">
        <w:rPr>
          <w:rFonts w:ascii="Times New Roman" w:hAnsi="Times New Roman" w:cs="Times New Roman"/>
          <w:sz w:val="24"/>
          <w:szCs w:val="24"/>
          <w:lang w:val="en-US"/>
        </w:rPr>
        <w:t>cm; клас реакция на огън</w:t>
      </w:r>
      <w:r w:rsidR="008859F4" w:rsidRPr="00B92B67">
        <w:rPr>
          <w:rFonts w:ascii="Times New Roman" w:hAnsi="Times New Roman" w:cs="Times New Roman"/>
          <w:sz w:val="24"/>
          <w:szCs w:val="24"/>
        </w:rPr>
        <w:t xml:space="preserve"> съгласно чл. 14 (4) от Наредба № Iз-1971/ 29.10.2009 г. След монтажа на топлинната изолация се изпълнява армирана циментова замазка. Доставка и монтаж от вътрешната страна</w:t>
      </w:r>
      <w:r w:rsidR="008859F4" w:rsidRPr="00B92B67">
        <w:rPr>
          <w:rFonts w:ascii="Times New Roman" w:hAnsi="Times New Roman" w:cs="Times New Roman"/>
          <w:sz w:val="24"/>
          <w:szCs w:val="24"/>
          <w:lang w:val="en-US"/>
        </w:rPr>
        <w:t xml:space="preserve"> на</w:t>
      </w:r>
      <w:r w:rsidR="008859F4" w:rsidRPr="00B92B67">
        <w:rPr>
          <w:rFonts w:ascii="Times New Roman" w:hAnsi="Times New Roman" w:cs="Times New Roman"/>
          <w:sz w:val="24"/>
          <w:szCs w:val="24"/>
        </w:rPr>
        <w:t xml:space="preserve"> надзида на западната фасада на покрив Тип 1 на 32 </w:t>
      </w:r>
      <w:r w:rsidR="008859F4" w:rsidRPr="00B92B67">
        <w:rPr>
          <w:rFonts w:ascii="Times New Roman" w:hAnsi="Times New Roman" w:cs="Times New Roman"/>
          <w:sz w:val="24"/>
          <w:szCs w:val="24"/>
          <w:lang w:val="en-US"/>
        </w:rPr>
        <w:t>m</w:t>
      </w:r>
      <w:r w:rsidR="008859F4" w:rsidRPr="00B92B67">
        <w:rPr>
          <w:rFonts w:ascii="Times New Roman" w:hAnsi="Times New Roman" w:cs="Times New Roman"/>
          <w:sz w:val="24"/>
          <w:szCs w:val="24"/>
          <w:vertAlign w:val="superscript"/>
        </w:rPr>
        <w:t>2</w:t>
      </w:r>
      <w:r w:rsidR="008859F4" w:rsidRPr="00B92B67">
        <w:rPr>
          <w:rFonts w:ascii="Times New Roman" w:hAnsi="Times New Roman" w:cs="Times New Roman"/>
          <w:sz w:val="24"/>
          <w:szCs w:val="24"/>
        </w:rPr>
        <w:t xml:space="preserve">  графитен </w:t>
      </w:r>
      <w:r w:rsidR="008859F4" w:rsidRPr="00B92B67">
        <w:rPr>
          <w:rFonts w:ascii="Times New Roman" w:hAnsi="Times New Roman" w:cs="Times New Roman"/>
          <w:sz w:val="24"/>
          <w:szCs w:val="24"/>
          <w:lang w:val="en-US"/>
        </w:rPr>
        <w:t>EPS</w:t>
      </w:r>
      <w:r w:rsidR="008859F4" w:rsidRPr="00B92B67">
        <w:rPr>
          <w:rFonts w:ascii="Times New Roman" w:hAnsi="Times New Roman" w:cs="Times New Roman"/>
          <w:sz w:val="24"/>
          <w:szCs w:val="24"/>
        </w:rPr>
        <w:t>, с коефициент на топлопроводност λ = 0.0</w:t>
      </w:r>
      <w:r w:rsidR="008859F4" w:rsidRPr="00B92B67">
        <w:rPr>
          <w:rFonts w:ascii="Times New Roman" w:hAnsi="Times New Roman" w:cs="Times New Roman"/>
          <w:sz w:val="24"/>
          <w:szCs w:val="24"/>
          <w:lang w:val="ru-RU"/>
        </w:rPr>
        <w:t>3</w:t>
      </w:r>
      <w:r w:rsidR="008859F4" w:rsidRPr="00B92B67">
        <w:rPr>
          <w:rFonts w:ascii="Times New Roman" w:hAnsi="Times New Roman" w:cs="Times New Roman"/>
          <w:sz w:val="24"/>
          <w:szCs w:val="24"/>
        </w:rPr>
        <w:t xml:space="preserve">1 </w:t>
      </w:r>
      <w:r w:rsidR="008859F4" w:rsidRPr="00B92B67">
        <w:rPr>
          <w:rFonts w:ascii="Times New Roman" w:hAnsi="Times New Roman" w:cs="Times New Roman"/>
          <w:sz w:val="24"/>
          <w:szCs w:val="24"/>
          <w:lang w:val="en-US"/>
        </w:rPr>
        <w:t>W</w:t>
      </w:r>
      <w:r w:rsidR="008859F4" w:rsidRPr="00B92B67">
        <w:rPr>
          <w:rFonts w:ascii="Times New Roman" w:hAnsi="Times New Roman" w:cs="Times New Roman"/>
          <w:sz w:val="24"/>
          <w:szCs w:val="24"/>
        </w:rPr>
        <w:t>/</w:t>
      </w:r>
      <w:r w:rsidR="008859F4" w:rsidRPr="00B92B67">
        <w:rPr>
          <w:rFonts w:ascii="Times New Roman" w:hAnsi="Times New Roman" w:cs="Times New Roman"/>
          <w:sz w:val="24"/>
          <w:szCs w:val="24"/>
          <w:lang w:val="en-US"/>
        </w:rPr>
        <w:t>mK</w:t>
      </w:r>
      <w:r w:rsidR="008859F4" w:rsidRPr="00B92B67">
        <w:rPr>
          <w:rFonts w:ascii="Times New Roman" w:hAnsi="Times New Roman" w:cs="Times New Roman"/>
          <w:sz w:val="24"/>
          <w:szCs w:val="24"/>
        </w:rPr>
        <w:t xml:space="preserve"> и </w:t>
      </w:r>
      <w:r w:rsidR="008859F4" w:rsidRPr="00B92B67">
        <w:rPr>
          <w:rFonts w:ascii="Times New Roman" w:hAnsi="Times New Roman" w:cs="Times New Roman"/>
          <w:sz w:val="24"/>
          <w:szCs w:val="24"/>
          <w:lang w:val="en-US"/>
        </w:rPr>
        <w:t>d</w:t>
      </w:r>
      <w:r w:rsidR="008859F4" w:rsidRPr="00B92B67">
        <w:rPr>
          <w:rFonts w:ascii="Times New Roman" w:hAnsi="Times New Roman" w:cs="Times New Roman"/>
          <w:sz w:val="24"/>
          <w:szCs w:val="24"/>
        </w:rPr>
        <w:t xml:space="preserve"> = </w:t>
      </w:r>
      <w:r w:rsidR="008859F4" w:rsidRPr="00B92B67">
        <w:rPr>
          <w:rFonts w:ascii="Times New Roman" w:hAnsi="Times New Roman" w:cs="Times New Roman"/>
          <w:sz w:val="24"/>
          <w:szCs w:val="24"/>
          <w:lang w:val="ru-RU"/>
        </w:rPr>
        <w:t xml:space="preserve">8 </w:t>
      </w:r>
      <w:r w:rsidR="008859F4" w:rsidRPr="00B92B67">
        <w:rPr>
          <w:rFonts w:ascii="Times New Roman" w:hAnsi="Times New Roman" w:cs="Times New Roman"/>
          <w:sz w:val="24"/>
          <w:szCs w:val="24"/>
          <w:lang w:val="en-US"/>
        </w:rPr>
        <w:t>cm</w:t>
      </w:r>
      <w:r w:rsidR="008859F4" w:rsidRPr="00B92B67">
        <w:rPr>
          <w:rFonts w:ascii="Times New Roman" w:hAnsi="Times New Roman" w:cs="Times New Roman"/>
          <w:sz w:val="24"/>
          <w:szCs w:val="24"/>
        </w:rPr>
        <w:t>. Доставка и монтаж от външната страна</w:t>
      </w:r>
      <w:r w:rsidR="008859F4" w:rsidRPr="00B92B67">
        <w:rPr>
          <w:rFonts w:ascii="Times New Roman" w:hAnsi="Times New Roman" w:cs="Times New Roman"/>
          <w:sz w:val="24"/>
          <w:szCs w:val="24"/>
          <w:lang w:val="en-US"/>
        </w:rPr>
        <w:t xml:space="preserve"> на </w:t>
      </w:r>
      <w:r w:rsidR="008859F4" w:rsidRPr="00B92B67">
        <w:rPr>
          <w:rFonts w:ascii="Times New Roman" w:hAnsi="Times New Roman" w:cs="Times New Roman"/>
          <w:sz w:val="24"/>
          <w:szCs w:val="24"/>
        </w:rPr>
        <w:t xml:space="preserve"> надзида на покрив Тип 1 по останалите фасади на сградата на 95 </w:t>
      </w:r>
      <w:r w:rsidR="008859F4" w:rsidRPr="00B92B67">
        <w:rPr>
          <w:rFonts w:ascii="Times New Roman" w:hAnsi="Times New Roman" w:cs="Times New Roman"/>
          <w:sz w:val="24"/>
          <w:szCs w:val="24"/>
          <w:lang w:val="en-US"/>
        </w:rPr>
        <w:t>m</w:t>
      </w:r>
      <w:r w:rsidR="008859F4" w:rsidRPr="00B92B67">
        <w:rPr>
          <w:rFonts w:ascii="Times New Roman" w:hAnsi="Times New Roman" w:cs="Times New Roman"/>
          <w:sz w:val="24"/>
          <w:szCs w:val="24"/>
          <w:vertAlign w:val="superscript"/>
        </w:rPr>
        <w:t>2</w:t>
      </w:r>
      <w:r w:rsidR="008859F4" w:rsidRPr="00B92B67">
        <w:rPr>
          <w:rFonts w:ascii="Times New Roman" w:hAnsi="Times New Roman" w:cs="Times New Roman"/>
          <w:sz w:val="24"/>
          <w:szCs w:val="24"/>
        </w:rPr>
        <w:t xml:space="preserve"> графитен </w:t>
      </w:r>
      <w:r w:rsidR="008859F4" w:rsidRPr="00B92B67">
        <w:rPr>
          <w:rFonts w:ascii="Times New Roman" w:hAnsi="Times New Roman" w:cs="Times New Roman"/>
          <w:sz w:val="24"/>
          <w:szCs w:val="24"/>
          <w:lang w:val="en-US"/>
        </w:rPr>
        <w:t>EPS</w:t>
      </w:r>
      <w:r w:rsidR="008859F4" w:rsidRPr="00B92B67">
        <w:rPr>
          <w:rFonts w:ascii="Times New Roman" w:hAnsi="Times New Roman" w:cs="Times New Roman"/>
          <w:sz w:val="24"/>
          <w:szCs w:val="24"/>
        </w:rPr>
        <w:t>, с коефициент на топлопроводност λ = 0.0</w:t>
      </w:r>
      <w:r w:rsidR="008859F4" w:rsidRPr="00B92B67">
        <w:rPr>
          <w:rFonts w:ascii="Times New Roman" w:hAnsi="Times New Roman" w:cs="Times New Roman"/>
          <w:sz w:val="24"/>
          <w:szCs w:val="24"/>
          <w:lang w:val="ru-RU"/>
        </w:rPr>
        <w:t>3</w:t>
      </w:r>
      <w:r w:rsidR="008859F4" w:rsidRPr="00B92B67">
        <w:rPr>
          <w:rFonts w:ascii="Times New Roman" w:hAnsi="Times New Roman" w:cs="Times New Roman"/>
          <w:sz w:val="24"/>
          <w:szCs w:val="24"/>
        </w:rPr>
        <w:t xml:space="preserve">1 </w:t>
      </w:r>
      <w:r w:rsidR="008859F4" w:rsidRPr="00B92B67">
        <w:rPr>
          <w:rFonts w:ascii="Times New Roman" w:hAnsi="Times New Roman" w:cs="Times New Roman"/>
          <w:sz w:val="24"/>
          <w:szCs w:val="24"/>
          <w:lang w:val="en-US"/>
        </w:rPr>
        <w:t>W</w:t>
      </w:r>
      <w:r w:rsidR="008859F4" w:rsidRPr="00B92B67">
        <w:rPr>
          <w:rFonts w:ascii="Times New Roman" w:hAnsi="Times New Roman" w:cs="Times New Roman"/>
          <w:sz w:val="24"/>
          <w:szCs w:val="24"/>
        </w:rPr>
        <w:t>/</w:t>
      </w:r>
      <w:r w:rsidR="008859F4" w:rsidRPr="00B92B67">
        <w:rPr>
          <w:rFonts w:ascii="Times New Roman" w:hAnsi="Times New Roman" w:cs="Times New Roman"/>
          <w:sz w:val="24"/>
          <w:szCs w:val="24"/>
          <w:lang w:val="en-US"/>
        </w:rPr>
        <w:t>mK</w:t>
      </w:r>
      <w:r w:rsidR="008859F4" w:rsidRPr="00B92B67">
        <w:rPr>
          <w:rFonts w:ascii="Times New Roman" w:hAnsi="Times New Roman" w:cs="Times New Roman"/>
          <w:sz w:val="24"/>
          <w:szCs w:val="24"/>
        </w:rPr>
        <w:t xml:space="preserve"> и </w:t>
      </w:r>
      <w:r w:rsidR="008859F4" w:rsidRPr="00B92B67">
        <w:rPr>
          <w:rFonts w:ascii="Times New Roman" w:hAnsi="Times New Roman" w:cs="Times New Roman"/>
          <w:sz w:val="24"/>
          <w:szCs w:val="24"/>
          <w:lang w:val="en-US"/>
        </w:rPr>
        <w:t>d</w:t>
      </w:r>
      <w:r w:rsidR="008859F4" w:rsidRPr="00B92B67">
        <w:rPr>
          <w:rFonts w:ascii="Times New Roman" w:hAnsi="Times New Roman" w:cs="Times New Roman"/>
          <w:sz w:val="24"/>
          <w:szCs w:val="24"/>
        </w:rPr>
        <w:t xml:space="preserve"> = </w:t>
      </w:r>
      <w:r w:rsidR="008859F4" w:rsidRPr="00B92B67">
        <w:rPr>
          <w:rFonts w:ascii="Times New Roman" w:hAnsi="Times New Roman" w:cs="Times New Roman"/>
          <w:sz w:val="24"/>
          <w:szCs w:val="24"/>
          <w:lang w:val="ru-RU"/>
        </w:rPr>
        <w:t xml:space="preserve">8 </w:t>
      </w:r>
      <w:r w:rsidR="008859F4" w:rsidRPr="00B92B67">
        <w:rPr>
          <w:rFonts w:ascii="Times New Roman" w:hAnsi="Times New Roman" w:cs="Times New Roman"/>
          <w:sz w:val="24"/>
          <w:szCs w:val="24"/>
          <w:lang w:val="en-US"/>
        </w:rPr>
        <w:t>cm</w:t>
      </w:r>
      <w:r w:rsidR="008859F4" w:rsidRPr="00B92B67">
        <w:rPr>
          <w:rFonts w:ascii="Times New Roman" w:hAnsi="Times New Roman" w:cs="Times New Roman"/>
          <w:sz w:val="24"/>
          <w:szCs w:val="24"/>
          <w:lang w:val="ru-RU"/>
        </w:rPr>
        <w:t xml:space="preserve">. </w:t>
      </w:r>
      <w:r w:rsidR="008859F4" w:rsidRPr="00B92B67">
        <w:rPr>
          <w:rFonts w:ascii="Times New Roman" w:hAnsi="Times New Roman" w:cs="Times New Roman"/>
          <w:sz w:val="24"/>
          <w:szCs w:val="24"/>
          <w:lang w:val="en-US"/>
        </w:rPr>
        <w:t xml:space="preserve">След монтажа на </w:t>
      </w:r>
      <w:r w:rsidR="008859F4" w:rsidRPr="00B92B67">
        <w:rPr>
          <w:rFonts w:ascii="Times New Roman" w:hAnsi="Times New Roman" w:cs="Times New Roman"/>
          <w:sz w:val="24"/>
          <w:szCs w:val="24"/>
        </w:rPr>
        <w:t>топлинната изолация</w:t>
      </w:r>
      <w:r w:rsidR="008859F4" w:rsidRPr="00B92B67">
        <w:rPr>
          <w:rFonts w:ascii="Times New Roman" w:hAnsi="Times New Roman" w:cs="Times New Roman"/>
          <w:sz w:val="24"/>
          <w:szCs w:val="24"/>
          <w:lang w:val="en-US"/>
        </w:rPr>
        <w:t xml:space="preserve"> се изпълнява шпахловка и мазилка</w:t>
      </w:r>
      <w:r w:rsidR="008859F4" w:rsidRPr="00B92B67">
        <w:rPr>
          <w:rFonts w:ascii="Times New Roman" w:hAnsi="Times New Roman" w:cs="Times New Roman"/>
          <w:sz w:val="24"/>
          <w:szCs w:val="24"/>
          <w:lang w:val="ru-RU"/>
        </w:rPr>
        <w:t xml:space="preserve">. </w:t>
      </w:r>
      <w:r w:rsidR="008859F4" w:rsidRPr="00B92B67">
        <w:rPr>
          <w:rFonts w:ascii="Times New Roman" w:hAnsi="Times New Roman" w:cs="Times New Roman"/>
          <w:sz w:val="24"/>
          <w:szCs w:val="24"/>
        </w:rPr>
        <w:t xml:space="preserve">Съпътстващи дейности: подмяна на водосточни тръби, казанчета, оформяне на чела и козирки, ламарини, хидроизолации, реконструкцията на покрива и др. </w:t>
      </w:r>
      <w:r w:rsidR="00BA0F0E">
        <w:rPr>
          <w:rFonts w:ascii="Times New Roman" w:hAnsi="Times New Roman" w:cs="Times New Roman"/>
          <w:sz w:val="24"/>
          <w:szCs w:val="24"/>
        </w:rPr>
        <w:t xml:space="preserve">да </w:t>
      </w:r>
      <w:r w:rsidR="008859F4" w:rsidRPr="00B92B67">
        <w:rPr>
          <w:rFonts w:ascii="Times New Roman" w:hAnsi="Times New Roman" w:cs="Times New Roman"/>
          <w:sz w:val="24"/>
          <w:szCs w:val="24"/>
        </w:rPr>
        <w:t>с</w:t>
      </w:r>
      <w:r w:rsidR="00BA0F0E">
        <w:rPr>
          <w:rFonts w:ascii="Times New Roman" w:hAnsi="Times New Roman" w:cs="Times New Roman"/>
          <w:sz w:val="24"/>
          <w:szCs w:val="24"/>
        </w:rPr>
        <w:t>е</w:t>
      </w:r>
      <w:r w:rsidR="008859F4" w:rsidRPr="00B92B67">
        <w:rPr>
          <w:rFonts w:ascii="Times New Roman" w:hAnsi="Times New Roman" w:cs="Times New Roman"/>
          <w:sz w:val="24"/>
          <w:szCs w:val="24"/>
        </w:rPr>
        <w:t xml:space="preserve"> включ</w:t>
      </w:r>
      <w:r w:rsidR="00BA0F0E">
        <w:rPr>
          <w:rFonts w:ascii="Times New Roman" w:hAnsi="Times New Roman" w:cs="Times New Roman"/>
          <w:sz w:val="24"/>
          <w:szCs w:val="24"/>
        </w:rPr>
        <w:t>ат</w:t>
      </w:r>
      <w:r w:rsidR="008859F4" w:rsidRPr="00B92B67">
        <w:rPr>
          <w:rFonts w:ascii="Times New Roman" w:hAnsi="Times New Roman" w:cs="Times New Roman"/>
          <w:sz w:val="24"/>
          <w:szCs w:val="24"/>
        </w:rPr>
        <w:t xml:space="preserve"> в оценката на разходите, които са предмет на проектиране и оценка на цялостния инвстиционен проект</w:t>
      </w:r>
      <w:r w:rsidR="008859F4" w:rsidRPr="0003092B">
        <w:rPr>
          <w:rFonts w:ascii="Times New Roman" w:hAnsi="Times New Roman" w:cs="Times New Roman"/>
          <w:sz w:val="24"/>
          <w:szCs w:val="24"/>
          <w:lang w:val="en-US"/>
        </w:rPr>
        <w:t>.</w:t>
      </w:r>
      <w:r w:rsidR="008859F4" w:rsidRPr="0003092B">
        <w:rPr>
          <w:rFonts w:ascii="Times New Roman" w:hAnsi="Times New Roman" w:cs="Times New Roman"/>
          <w:sz w:val="24"/>
          <w:szCs w:val="24"/>
        </w:rPr>
        <w:t xml:space="preserve">  Изпълнението на мярката да се съгласува с изпълнението на мълниезащитна инсталация за сградата, след реконструкцията на покрива</w:t>
      </w:r>
      <w:r w:rsidR="0003092B">
        <w:rPr>
          <w:rFonts w:ascii="Times New Roman" w:hAnsi="Times New Roman" w:cs="Times New Roman"/>
          <w:sz w:val="24"/>
          <w:szCs w:val="24"/>
          <w:lang w:val="en-US"/>
        </w:rPr>
        <w:t>.</w:t>
      </w:r>
    </w:p>
    <w:p w:rsidR="003E1DAE" w:rsidRDefault="000B2624" w:rsidP="003E1DAE">
      <w:pPr>
        <w:tabs>
          <w:tab w:val="left" w:pos="0"/>
        </w:tabs>
        <w:suppressAutoHyphens/>
        <w:spacing w:after="0" w:line="240" w:lineRule="auto"/>
        <w:ind w:firstLine="709"/>
        <w:jc w:val="both"/>
        <w:rPr>
          <w:rFonts w:ascii="Times New Roman" w:eastAsia="Times New Roman" w:hAnsi="Times New Roman" w:cs="Times New Roman"/>
          <w:sz w:val="24"/>
          <w:szCs w:val="24"/>
          <w:lang w:val="en-US" w:eastAsia="bg-BG"/>
        </w:rPr>
      </w:pPr>
      <w:r w:rsidRPr="000B2624">
        <w:rPr>
          <w:rFonts w:ascii="Times New Roman" w:hAnsi="Times New Roman" w:cs="Times New Roman"/>
          <w:b/>
          <w:sz w:val="24"/>
          <w:szCs w:val="24"/>
        </w:rPr>
        <w:t>Мярка за енергоспестяване B4:</w:t>
      </w:r>
      <w:r w:rsidR="00EE4FCD" w:rsidRPr="0003092B">
        <w:rPr>
          <w:rFonts w:ascii="Times New Roman" w:eastAsia="Times New Roman" w:hAnsi="Times New Roman" w:cs="Times New Roman"/>
          <w:sz w:val="24"/>
          <w:szCs w:val="24"/>
          <w:lang w:eastAsia="bg-BG"/>
        </w:rPr>
        <w:t xml:space="preserve"> </w:t>
      </w:r>
      <w:r w:rsidR="0003092B" w:rsidRPr="00D0147C">
        <w:rPr>
          <w:rStyle w:val="RE-Heading3Char"/>
          <w:rFonts w:ascii="Times New Roman" w:eastAsiaTheme="minorHAnsi" w:hAnsi="Times New Roman" w:cs="Times New Roman"/>
          <w:bCs w:val="0"/>
          <w:i w:val="0"/>
          <w:iCs w:val="0"/>
        </w:rPr>
        <w:t>Топлинно изолиране на под</w:t>
      </w:r>
      <w:r w:rsidR="0003092B" w:rsidRPr="0003092B">
        <w:rPr>
          <w:rStyle w:val="RE-Heading3Char"/>
          <w:rFonts w:ascii="Times New Roman" w:eastAsiaTheme="minorHAnsi" w:hAnsi="Times New Roman" w:cs="Times New Roman"/>
          <w:b w:val="0"/>
          <w:bCs w:val="0"/>
          <w:i w:val="0"/>
          <w:iCs w:val="0"/>
        </w:rPr>
        <w:t xml:space="preserve"> – външни стени на отопляем сутерен</w:t>
      </w:r>
      <w:r w:rsidR="0003092B">
        <w:rPr>
          <w:rStyle w:val="RE-Heading3Char"/>
          <w:rFonts w:ascii="Times New Roman" w:eastAsiaTheme="minorHAnsi" w:hAnsi="Times New Roman" w:cs="Times New Roman"/>
          <w:b w:val="0"/>
          <w:bCs w:val="0"/>
          <w:i w:val="0"/>
          <w:iCs w:val="0"/>
          <w:lang w:val="en-US"/>
        </w:rPr>
        <w:t xml:space="preserve"> </w:t>
      </w:r>
      <w:r w:rsidR="0003092B" w:rsidRPr="0003092B">
        <w:rPr>
          <w:rStyle w:val="RE-Heading3Char"/>
          <w:rFonts w:ascii="Times New Roman" w:eastAsiaTheme="minorHAnsi" w:hAnsi="Times New Roman" w:cs="Times New Roman"/>
          <w:b w:val="0"/>
          <w:bCs w:val="0"/>
          <w:i w:val="0"/>
          <w:iCs w:val="0"/>
          <w:szCs w:val="24"/>
          <w:lang w:val="en-US"/>
        </w:rPr>
        <w:t xml:space="preserve">- </w:t>
      </w:r>
      <w:r w:rsidR="0003092B" w:rsidRPr="0003092B">
        <w:rPr>
          <w:rFonts w:ascii="Times New Roman" w:hAnsi="Times New Roman" w:cs="Times New Roman"/>
          <w:sz w:val="24"/>
          <w:szCs w:val="24"/>
        </w:rPr>
        <w:t xml:space="preserve">Доставка и монтаж от външната страна на външните </w:t>
      </w:r>
      <w:r w:rsidR="0003092B">
        <w:rPr>
          <w:rFonts w:ascii="Times New Roman" w:hAnsi="Times New Roman" w:cs="Times New Roman"/>
          <w:sz w:val="24"/>
          <w:szCs w:val="24"/>
        </w:rPr>
        <w:t>стени на отопляемия сутерен на</w:t>
      </w:r>
      <w:r w:rsidR="0003092B" w:rsidRPr="0003092B">
        <w:rPr>
          <w:rFonts w:ascii="Times New Roman" w:hAnsi="Times New Roman" w:cs="Times New Roman"/>
          <w:sz w:val="24"/>
          <w:szCs w:val="24"/>
        </w:rPr>
        <w:t xml:space="preserve">,  на </w:t>
      </w:r>
      <w:r w:rsidR="0003092B" w:rsidRPr="0003092B">
        <w:rPr>
          <w:rFonts w:ascii="Times New Roman" w:hAnsi="Times New Roman" w:cs="Times New Roman"/>
          <w:sz w:val="24"/>
          <w:szCs w:val="24"/>
          <w:lang w:val="en-US"/>
        </w:rPr>
        <w:t>61</w:t>
      </w:r>
      <w:r w:rsidR="0003092B" w:rsidRPr="0003092B">
        <w:rPr>
          <w:rFonts w:ascii="Times New Roman" w:hAnsi="Times New Roman" w:cs="Times New Roman"/>
          <w:sz w:val="24"/>
          <w:szCs w:val="24"/>
        </w:rPr>
        <w:t xml:space="preserve"> </w:t>
      </w:r>
      <w:bookmarkStart w:id="7" w:name="OLE_LINK6"/>
      <w:r w:rsidR="0003092B" w:rsidRPr="0003092B">
        <w:rPr>
          <w:rFonts w:ascii="Times New Roman" w:hAnsi="Times New Roman" w:cs="Times New Roman"/>
          <w:sz w:val="24"/>
          <w:szCs w:val="24"/>
          <w:lang w:val="en-US"/>
        </w:rPr>
        <w:t>m</w:t>
      </w:r>
      <w:r w:rsidR="0003092B" w:rsidRPr="0003092B">
        <w:rPr>
          <w:rFonts w:ascii="Times New Roman" w:hAnsi="Times New Roman" w:cs="Times New Roman"/>
          <w:sz w:val="24"/>
          <w:szCs w:val="24"/>
          <w:vertAlign w:val="superscript"/>
        </w:rPr>
        <w:t>2</w:t>
      </w:r>
      <w:r w:rsidR="0003092B" w:rsidRPr="0003092B">
        <w:rPr>
          <w:rFonts w:ascii="Times New Roman" w:hAnsi="Times New Roman" w:cs="Times New Roman"/>
          <w:sz w:val="24"/>
          <w:szCs w:val="24"/>
        </w:rPr>
        <w:t xml:space="preserve"> </w:t>
      </w:r>
      <w:bookmarkEnd w:id="7"/>
      <w:r w:rsidR="0003092B" w:rsidRPr="0003092B">
        <w:rPr>
          <w:rFonts w:ascii="Times New Roman" w:hAnsi="Times New Roman" w:cs="Times New Roman"/>
          <w:sz w:val="24"/>
          <w:szCs w:val="24"/>
        </w:rPr>
        <w:t>XPS, с коефициент на топлопроводност λ = 0.0</w:t>
      </w:r>
      <w:r w:rsidR="0003092B" w:rsidRPr="0003092B">
        <w:rPr>
          <w:rFonts w:ascii="Times New Roman" w:hAnsi="Times New Roman" w:cs="Times New Roman"/>
          <w:sz w:val="24"/>
          <w:szCs w:val="24"/>
          <w:lang w:val="ru-RU"/>
        </w:rPr>
        <w:t>3</w:t>
      </w:r>
      <w:r w:rsidR="0003092B" w:rsidRPr="0003092B">
        <w:rPr>
          <w:rFonts w:ascii="Times New Roman" w:hAnsi="Times New Roman" w:cs="Times New Roman"/>
          <w:sz w:val="24"/>
          <w:szCs w:val="24"/>
          <w:lang w:val="en-US"/>
        </w:rPr>
        <w:t>0</w:t>
      </w:r>
      <w:r w:rsidR="0003092B" w:rsidRPr="0003092B">
        <w:rPr>
          <w:rFonts w:ascii="Times New Roman" w:hAnsi="Times New Roman" w:cs="Times New Roman"/>
          <w:sz w:val="24"/>
          <w:szCs w:val="24"/>
        </w:rPr>
        <w:t xml:space="preserve"> </w:t>
      </w:r>
      <w:r w:rsidR="0003092B" w:rsidRPr="0003092B">
        <w:rPr>
          <w:rFonts w:ascii="Times New Roman" w:hAnsi="Times New Roman" w:cs="Times New Roman"/>
          <w:sz w:val="24"/>
          <w:szCs w:val="24"/>
          <w:lang w:val="en-US"/>
        </w:rPr>
        <w:t>W</w:t>
      </w:r>
      <w:r w:rsidR="0003092B" w:rsidRPr="0003092B">
        <w:rPr>
          <w:rFonts w:ascii="Times New Roman" w:hAnsi="Times New Roman" w:cs="Times New Roman"/>
          <w:sz w:val="24"/>
          <w:szCs w:val="24"/>
        </w:rPr>
        <w:t>/</w:t>
      </w:r>
      <w:r w:rsidR="0003092B" w:rsidRPr="0003092B">
        <w:rPr>
          <w:rFonts w:ascii="Times New Roman" w:hAnsi="Times New Roman" w:cs="Times New Roman"/>
          <w:sz w:val="24"/>
          <w:szCs w:val="24"/>
          <w:lang w:val="en-US"/>
        </w:rPr>
        <w:t>mK</w:t>
      </w:r>
      <w:r w:rsidR="0003092B" w:rsidRPr="0003092B">
        <w:rPr>
          <w:rFonts w:ascii="Times New Roman" w:hAnsi="Times New Roman" w:cs="Times New Roman"/>
          <w:sz w:val="24"/>
          <w:szCs w:val="24"/>
        </w:rPr>
        <w:t xml:space="preserve"> и </w:t>
      </w:r>
      <w:r w:rsidR="0003092B" w:rsidRPr="0003092B">
        <w:rPr>
          <w:rFonts w:ascii="Times New Roman" w:hAnsi="Times New Roman" w:cs="Times New Roman"/>
          <w:sz w:val="24"/>
          <w:szCs w:val="24"/>
          <w:lang w:val="en-US"/>
        </w:rPr>
        <w:t>d</w:t>
      </w:r>
      <w:r w:rsidR="0003092B" w:rsidRPr="0003092B">
        <w:rPr>
          <w:rFonts w:ascii="Times New Roman" w:hAnsi="Times New Roman" w:cs="Times New Roman"/>
          <w:sz w:val="24"/>
          <w:szCs w:val="24"/>
        </w:rPr>
        <w:t xml:space="preserve"> = </w:t>
      </w:r>
      <w:r w:rsidR="0003092B" w:rsidRPr="0003092B">
        <w:rPr>
          <w:rFonts w:ascii="Times New Roman" w:hAnsi="Times New Roman" w:cs="Times New Roman"/>
          <w:sz w:val="24"/>
          <w:szCs w:val="24"/>
          <w:lang w:val="en-US"/>
        </w:rPr>
        <w:t>10</w:t>
      </w:r>
      <w:r w:rsidR="0003092B" w:rsidRPr="0003092B">
        <w:rPr>
          <w:rFonts w:ascii="Times New Roman" w:hAnsi="Times New Roman" w:cs="Times New Roman"/>
          <w:sz w:val="24"/>
          <w:szCs w:val="24"/>
          <w:lang w:val="ru-RU"/>
        </w:rPr>
        <w:t xml:space="preserve"> </w:t>
      </w:r>
      <w:r w:rsidR="0003092B" w:rsidRPr="0003092B">
        <w:rPr>
          <w:rFonts w:ascii="Times New Roman" w:hAnsi="Times New Roman" w:cs="Times New Roman"/>
          <w:sz w:val="24"/>
          <w:szCs w:val="24"/>
          <w:lang w:val="en-US"/>
        </w:rPr>
        <w:t>cm</w:t>
      </w:r>
      <w:r w:rsidR="0003092B" w:rsidRPr="0003092B">
        <w:rPr>
          <w:rFonts w:ascii="Times New Roman" w:hAnsi="Times New Roman" w:cs="Times New Roman"/>
          <w:sz w:val="24"/>
          <w:szCs w:val="24"/>
          <w:lang w:val="ru-RU"/>
        </w:rPr>
        <w:t>.</w:t>
      </w:r>
      <w:r w:rsidR="0003092B" w:rsidRPr="0003092B">
        <w:rPr>
          <w:rFonts w:ascii="Times New Roman" w:hAnsi="Times New Roman" w:cs="Times New Roman"/>
          <w:sz w:val="24"/>
          <w:szCs w:val="24"/>
          <w:lang w:val="en-US"/>
        </w:rPr>
        <w:t xml:space="preserve"> След монтажа на топлоизолацията се изпълнява шпахловка и защитно покритие (каменна облицовка, мозайка, др.)</w:t>
      </w:r>
      <w:r w:rsidR="0003092B" w:rsidRPr="0003092B">
        <w:rPr>
          <w:rFonts w:ascii="Times New Roman" w:hAnsi="Times New Roman" w:cs="Times New Roman"/>
          <w:sz w:val="24"/>
          <w:szCs w:val="24"/>
        </w:rPr>
        <w:t>.</w:t>
      </w:r>
      <w:r w:rsidR="0003092B">
        <w:rPr>
          <w:rFonts w:ascii="Times New Roman" w:eastAsia="Times New Roman" w:hAnsi="Times New Roman" w:cs="Times New Roman"/>
          <w:sz w:val="24"/>
          <w:szCs w:val="24"/>
          <w:lang w:val="en-US" w:eastAsia="bg-BG"/>
        </w:rPr>
        <w:tab/>
      </w:r>
    </w:p>
    <w:p w:rsidR="00CF44D6" w:rsidRDefault="00CF44D6" w:rsidP="003E1DAE">
      <w:pPr>
        <w:tabs>
          <w:tab w:val="left" w:pos="0"/>
        </w:tabs>
        <w:suppressAutoHyphens/>
        <w:spacing w:after="0" w:line="240" w:lineRule="auto"/>
        <w:ind w:firstLine="709"/>
        <w:jc w:val="both"/>
        <w:rPr>
          <w:rFonts w:ascii="Times New Roman" w:hAnsi="Times New Roman" w:cs="Times New Roman"/>
          <w:sz w:val="24"/>
          <w:szCs w:val="24"/>
          <w:u w:val="single"/>
        </w:rPr>
      </w:pPr>
    </w:p>
    <w:p w:rsidR="00CF44D6" w:rsidRDefault="00CF44D6" w:rsidP="003E1DAE">
      <w:pPr>
        <w:tabs>
          <w:tab w:val="left" w:pos="0"/>
        </w:tabs>
        <w:suppressAutoHyphens/>
        <w:spacing w:after="0" w:line="240" w:lineRule="auto"/>
        <w:ind w:firstLine="709"/>
        <w:jc w:val="both"/>
        <w:rPr>
          <w:rFonts w:ascii="Times New Roman" w:hAnsi="Times New Roman" w:cs="Times New Roman"/>
          <w:sz w:val="24"/>
          <w:szCs w:val="24"/>
          <w:u w:val="single"/>
        </w:rPr>
      </w:pPr>
    </w:p>
    <w:p w:rsidR="00DC6F57" w:rsidRPr="003324D7" w:rsidRDefault="00DC6F57" w:rsidP="003E1DAE">
      <w:pPr>
        <w:tabs>
          <w:tab w:val="left" w:pos="0"/>
        </w:tabs>
        <w:suppressAutoHyphens/>
        <w:spacing w:after="0" w:line="240" w:lineRule="auto"/>
        <w:ind w:firstLine="709"/>
        <w:jc w:val="both"/>
        <w:rPr>
          <w:rFonts w:ascii="Times New Roman" w:hAnsi="Times New Roman" w:cs="Times New Roman"/>
          <w:sz w:val="24"/>
          <w:szCs w:val="24"/>
          <w:u w:val="single"/>
        </w:rPr>
      </w:pPr>
      <w:r w:rsidRPr="003324D7">
        <w:rPr>
          <w:rFonts w:ascii="Times New Roman" w:hAnsi="Times New Roman" w:cs="Times New Roman"/>
          <w:sz w:val="24"/>
          <w:szCs w:val="24"/>
          <w:u w:val="single"/>
        </w:rPr>
        <w:t>Техническите мерки, предвидени в Окончателния доклад от техническото обследване, включват:</w:t>
      </w:r>
    </w:p>
    <w:p w:rsidR="00E90F28" w:rsidRPr="008E4A7D" w:rsidRDefault="0038037D" w:rsidP="008E4A7D">
      <w:pPr>
        <w:pStyle w:val="a3"/>
        <w:numPr>
          <w:ilvl w:val="0"/>
          <w:numId w:val="40"/>
        </w:numPr>
        <w:tabs>
          <w:tab w:val="left" w:pos="0"/>
        </w:tabs>
        <w:suppressAutoHyphens/>
        <w:spacing w:after="0" w:line="240" w:lineRule="auto"/>
        <w:ind w:hanging="720"/>
        <w:jc w:val="both"/>
        <w:rPr>
          <w:rFonts w:ascii="Times New Roman" w:hAnsi="Times New Roman" w:cs="Times New Roman"/>
          <w:b/>
          <w:sz w:val="24"/>
          <w:szCs w:val="24"/>
        </w:rPr>
      </w:pPr>
      <w:r w:rsidRPr="008E4A7D">
        <w:rPr>
          <w:rFonts w:ascii="Times New Roman" w:hAnsi="Times New Roman" w:cs="Times New Roman"/>
          <w:b/>
          <w:sz w:val="24"/>
          <w:szCs w:val="24"/>
        </w:rPr>
        <w:t>Част „Архитектура“</w:t>
      </w:r>
      <w:r w:rsidR="0090368D" w:rsidRPr="008E4A7D">
        <w:rPr>
          <w:rFonts w:ascii="Times New Roman" w:hAnsi="Times New Roman" w:cs="Times New Roman"/>
          <w:b/>
          <w:sz w:val="24"/>
          <w:szCs w:val="24"/>
        </w:rPr>
        <w:t xml:space="preserve"> и част „Конструктивна“</w:t>
      </w:r>
    </w:p>
    <w:p w:rsidR="00E90F28" w:rsidRPr="00F45356" w:rsidRDefault="00E90F28" w:rsidP="00E90F28">
      <w:pPr>
        <w:tabs>
          <w:tab w:val="left" w:pos="0"/>
        </w:tabs>
        <w:suppressAutoHyphens/>
        <w:spacing w:after="0" w:line="240" w:lineRule="auto"/>
        <w:ind w:firstLine="709"/>
        <w:jc w:val="both"/>
        <w:rPr>
          <w:rFonts w:ascii="Times New Roman" w:hAnsi="Times New Roman" w:cs="Times New Roman"/>
          <w:sz w:val="24"/>
          <w:szCs w:val="24"/>
          <w:u w:val="single"/>
        </w:rPr>
      </w:pPr>
      <w:r w:rsidRPr="003324D7">
        <w:rPr>
          <w:rFonts w:ascii="Times New Roman" w:hAnsi="Times New Roman" w:cs="Times New Roman"/>
          <w:sz w:val="24"/>
          <w:szCs w:val="24"/>
          <w:u w:val="single"/>
        </w:rPr>
        <w:t>Задължителни мерки</w:t>
      </w:r>
    </w:p>
    <w:p w:rsidR="003E1DAE" w:rsidRDefault="003E1DAE" w:rsidP="003E1DAE">
      <w:pPr>
        <w:tabs>
          <w:tab w:val="left" w:pos="0"/>
        </w:tabs>
        <w:suppressAutoHyphens/>
        <w:spacing w:after="0" w:line="240" w:lineRule="auto"/>
        <w:jc w:val="both"/>
        <w:rPr>
          <w:rFonts w:ascii="Times New Roman" w:eastAsia="Times New Roman" w:hAnsi="Times New Roman" w:cs="Times New Roman"/>
          <w:sz w:val="24"/>
          <w:szCs w:val="24"/>
          <w:lang w:eastAsia="bg-BG"/>
        </w:rPr>
      </w:pPr>
      <w:r w:rsidRPr="003324D7">
        <w:rPr>
          <w:rFonts w:ascii="Times New Roman" w:eastAsia="Times New Roman" w:hAnsi="Times New Roman" w:cs="Times New Roman"/>
          <w:sz w:val="24"/>
          <w:szCs w:val="24"/>
          <w:lang w:val="en-US" w:eastAsia="bg-BG"/>
        </w:rPr>
        <w:tab/>
        <w:t xml:space="preserve">- </w:t>
      </w:r>
      <w:r w:rsidRPr="003324D7">
        <w:rPr>
          <w:rFonts w:ascii="Times New Roman" w:eastAsia="Times New Roman" w:hAnsi="Times New Roman" w:cs="Times New Roman"/>
          <w:sz w:val="24"/>
          <w:szCs w:val="24"/>
          <w:lang w:eastAsia="bg-BG"/>
        </w:rPr>
        <w:t>Пр</w:t>
      </w:r>
      <w:r w:rsidRPr="003324D7">
        <w:rPr>
          <w:rFonts w:ascii="Times New Roman" w:hAnsi="Times New Roman" w:cs="Times New Roman"/>
          <w:color w:val="000000"/>
          <w:sz w:val="24"/>
          <w:szCs w:val="24"/>
          <w:lang w:eastAsia="bg-BG" w:bidi="bg-BG"/>
        </w:rPr>
        <w:t>еустройство на първия етаж, включващо: възстановяване на връзката между коридора на служба „Местни данъци и такси“ и централното фоайе; премахване на съществуващите „Каси и регистрация“ и обособяване на помещения за „Фронт офис“ в който ще се обслужват всички граждани на едно място, без да се налага да се обикаля по кабинетите из цялата сграда. С</w:t>
      </w:r>
      <w:r w:rsidRPr="003E1DAE">
        <w:rPr>
          <w:rFonts w:ascii="Times New Roman" w:hAnsi="Times New Roman" w:cs="Times New Roman"/>
          <w:color w:val="000000"/>
          <w:sz w:val="24"/>
          <w:szCs w:val="24"/>
          <w:lang w:eastAsia="bg-BG" w:bidi="bg-BG"/>
        </w:rPr>
        <w:t xml:space="preserve"> изпълнението на преустройството ще се постигне обединяване на целия първи етаж, гражданите ще се обслужват в новоизградения „Фронт офис“</w:t>
      </w:r>
      <w:r>
        <w:rPr>
          <w:rFonts w:ascii="Times New Roman" w:hAnsi="Times New Roman" w:cs="Times New Roman"/>
          <w:color w:val="000000"/>
          <w:sz w:val="24"/>
          <w:szCs w:val="24"/>
          <w:lang w:eastAsia="bg-BG" w:bidi="bg-BG"/>
        </w:rPr>
        <w:t>.</w:t>
      </w:r>
    </w:p>
    <w:p w:rsidR="001B05C6" w:rsidRPr="003E1DAE" w:rsidRDefault="003E1DAE" w:rsidP="003E1DAE">
      <w:pPr>
        <w:tabs>
          <w:tab w:val="left" w:pos="0"/>
        </w:tabs>
        <w:suppressAutoHyphens/>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1B05C6" w:rsidRPr="009E1BA6">
        <w:rPr>
          <w:rFonts w:ascii="Times New Roman" w:eastAsia="Times New Roman" w:hAnsi="Times New Roman" w:cs="Times New Roman"/>
          <w:sz w:val="24"/>
          <w:szCs w:val="24"/>
          <w:lang w:eastAsia="bg-BG"/>
        </w:rPr>
        <w:t>-</w:t>
      </w:r>
      <w:r w:rsidRPr="003E1DAE">
        <w:rPr>
          <w:color w:val="000000"/>
          <w:sz w:val="24"/>
          <w:szCs w:val="24"/>
          <w:lang w:eastAsia="bg-BG" w:bidi="bg-BG"/>
        </w:rPr>
        <w:t xml:space="preserve"> </w:t>
      </w:r>
      <w:r w:rsidRPr="003E1DAE">
        <w:rPr>
          <w:rFonts w:ascii="Times New Roman" w:hAnsi="Times New Roman" w:cs="Times New Roman"/>
          <w:color w:val="000000"/>
          <w:sz w:val="24"/>
          <w:szCs w:val="24"/>
          <w:lang w:eastAsia="bg-BG" w:bidi="bg-BG"/>
        </w:rPr>
        <w:t xml:space="preserve">Подмяна на </w:t>
      </w:r>
      <w:r>
        <w:rPr>
          <w:rFonts w:ascii="Times New Roman" w:hAnsi="Times New Roman" w:cs="Times New Roman"/>
          <w:color w:val="000000"/>
          <w:sz w:val="24"/>
          <w:szCs w:val="24"/>
          <w:lang w:eastAsia="bg-BG" w:bidi="bg-BG"/>
        </w:rPr>
        <w:t xml:space="preserve">входни </w:t>
      </w:r>
      <w:r w:rsidRPr="003E1DAE">
        <w:rPr>
          <w:rFonts w:ascii="Times New Roman" w:hAnsi="Times New Roman" w:cs="Times New Roman"/>
          <w:color w:val="000000"/>
          <w:sz w:val="24"/>
          <w:szCs w:val="24"/>
          <w:lang w:eastAsia="bg-BG" w:bidi="bg-BG"/>
        </w:rPr>
        <w:t>врати, на първия етаж на западния блок, които да бъдат автоматични, с датчик за движение</w:t>
      </w:r>
      <w:r w:rsidR="00DC6F57">
        <w:rPr>
          <w:color w:val="000000"/>
          <w:sz w:val="24"/>
          <w:szCs w:val="24"/>
          <w:lang w:eastAsia="bg-BG" w:bidi="bg-BG"/>
        </w:rPr>
        <w:t>.</w:t>
      </w:r>
    </w:p>
    <w:p w:rsidR="001B05C6" w:rsidRPr="00DC6F57" w:rsidRDefault="001B05C6" w:rsidP="001B05C6">
      <w:pPr>
        <w:tabs>
          <w:tab w:val="left" w:pos="0"/>
        </w:tabs>
        <w:suppressAutoHyphens/>
        <w:spacing w:after="0" w:line="240" w:lineRule="auto"/>
        <w:ind w:firstLine="709"/>
        <w:jc w:val="both"/>
        <w:rPr>
          <w:rFonts w:ascii="Times New Roman" w:eastAsia="Times New Roman" w:hAnsi="Times New Roman" w:cs="Times New Roman"/>
          <w:sz w:val="24"/>
          <w:szCs w:val="24"/>
          <w:lang w:eastAsia="bg-BG"/>
        </w:rPr>
      </w:pPr>
      <w:r w:rsidRPr="00DC6F57">
        <w:rPr>
          <w:rFonts w:ascii="Times New Roman" w:eastAsia="Times New Roman" w:hAnsi="Times New Roman" w:cs="Times New Roman"/>
          <w:sz w:val="24"/>
          <w:szCs w:val="24"/>
          <w:lang w:eastAsia="bg-BG"/>
        </w:rPr>
        <w:t>-</w:t>
      </w:r>
      <w:r w:rsidR="00EE4FCD" w:rsidRPr="00DC6F57">
        <w:rPr>
          <w:rFonts w:ascii="Times New Roman" w:eastAsia="Times New Roman" w:hAnsi="Times New Roman" w:cs="Times New Roman"/>
          <w:sz w:val="24"/>
          <w:szCs w:val="24"/>
          <w:lang w:eastAsia="bg-BG"/>
        </w:rPr>
        <w:t xml:space="preserve"> </w:t>
      </w:r>
      <w:r w:rsidR="003E1DAE" w:rsidRPr="00DC6F57">
        <w:rPr>
          <w:rFonts w:ascii="Times New Roman" w:eastAsia="Times New Roman" w:hAnsi="Times New Roman" w:cs="Times New Roman"/>
          <w:sz w:val="24"/>
          <w:szCs w:val="24"/>
          <w:lang w:eastAsia="bg-BG"/>
        </w:rPr>
        <w:t>Обособяване на санит</w:t>
      </w:r>
      <w:r w:rsidR="00DC6F57" w:rsidRPr="00DC6F57">
        <w:rPr>
          <w:rFonts w:ascii="Times New Roman" w:eastAsia="Times New Roman" w:hAnsi="Times New Roman" w:cs="Times New Roman"/>
          <w:sz w:val="24"/>
          <w:szCs w:val="24"/>
          <w:lang w:eastAsia="bg-BG"/>
        </w:rPr>
        <w:t xml:space="preserve">арен възел за хора с увреждания, на първия етаж, </w:t>
      </w:r>
      <w:r w:rsidR="00DC6F57">
        <w:rPr>
          <w:rFonts w:ascii="Times New Roman" w:eastAsia="Times New Roman" w:hAnsi="Times New Roman" w:cs="Times New Roman"/>
          <w:sz w:val="24"/>
          <w:szCs w:val="24"/>
          <w:lang w:eastAsia="bg-BG"/>
        </w:rPr>
        <w:t xml:space="preserve">отговаряща </w:t>
      </w:r>
      <w:r w:rsidR="00DC6F57" w:rsidRPr="00DC6F57">
        <w:rPr>
          <w:rFonts w:ascii="Times New Roman" w:hAnsi="Times New Roman" w:cs="Times New Roman"/>
          <w:color w:val="000000"/>
          <w:sz w:val="24"/>
          <w:szCs w:val="24"/>
          <w:lang w:eastAsia="bg-BG" w:bidi="bg-BG"/>
        </w:rPr>
        <w:t>на всички изисквания на Наредба № 4/01.07.2009 г.</w:t>
      </w:r>
    </w:p>
    <w:p w:rsidR="001B05C6" w:rsidRPr="00DC6F57" w:rsidRDefault="001B05C6" w:rsidP="001B05C6">
      <w:pPr>
        <w:tabs>
          <w:tab w:val="left" w:pos="0"/>
        </w:tabs>
        <w:suppressAutoHyphens/>
        <w:spacing w:after="0" w:line="240" w:lineRule="auto"/>
        <w:ind w:firstLine="709"/>
        <w:jc w:val="both"/>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lastRenderedPageBreak/>
        <w:t>-</w:t>
      </w:r>
      <w:r w:rsidR="00EE4FCD">
        <w:rPr>
          <w:rFonts w:ascii="Times New Roman" w:eastAsia="Times New Roman" w:hAnsi="Times New Roman" w:cs="Times New Roman"/>
          <w:sz w:val="24"/>
          <w:szCs w:val="24"/>
          <w:lang w:eastAsia="bg-BG"/>
        </w:rPr>
        <w:t xml:space="preserve"> </w:t>
      </w:r>
      <w:r w:rsidR="00DC6F57" w:rsidRPr="00DC6F57">
        <w:rPr>
          <w:rFonts w:ascii="Times New Roman" w:eastAsia="Courier New" w:hAnsi="Times New Roman" w:cs="Times New Roman"/>
          <w:color w:val="000000"/>
          <w:sz w:val="24"/>
          <w:szCs w:val="24"/>
          <w:lang w:eastAsia="bg-BG" w:bidi="bg-BG"/>
        </w:rPr>
        <w:t>Осигуряване на три места за паркиране, като е необходимо да се разположат в непосредствена близост до достъпния вход и да се обозначат с пътен знак Д21 „Инвалид“ в съответствие с Наредба № 18 от 2001 г. за сигнализация на пътища с пътни знаци. Подходящо място е паркинга в южната част на сградата, поради непосредствената близост до съществуващите рампи</w:t>
      </w:r>
    </w:p>
    <w:p w:rsidR="0038037D" w:rsidRDefault="00DC6F57" w:rsidP="0038037D">
      <w:pPr>
        <w:tabs>
          <w:tab w:val="left" w:pos="0"/>
        </w:tabs>
        <w:suppressAutoHyphens/>
        <w:spacing w:after="0" w:line="240" w:lineRule="auto"/>
        <w:ind w:firstLine="709"/>
        <w:jc w:val="both"/>
        <w:rPr>
          <w:rFonts w:ascii="Times New Roman" w:hAnsi="Times New Roman" w:cs="Times New Roman"/>
          <w:color w:val="000000"/>
          <w:sz w:val="24"/>
          <w:szCs w:val="24"/>
          <w:lang w:eastAsia="bg-BG" w:bidi="bg-BG"/>
        </w:rPr>
      </w:pPr>
      <w:r w:rsidRPr="00DC6F57">
        <w:rPr>
          <w:rFonts w:ascii="Times New Roman" w:eastAsia="Times New Roman" w:hAnsi="Times New Roman" w:cs="Times New Roman"/>
          <w:sz w:val="24"/>
          <w:szCs w:val="24"/>
          <w:lang w:eastAsia="bg-BG"/>
        </w:rPr>
        <w:t xml:space="preserve">- </w:t>
      </w:r>
      <w:r w:rsidRPr="00DC6F57">
        <w:rPr>
          <w:rFonts w:ascii="Times New Roman" w:hAnsi="Times New Roman" w:cs="Times New Roman"/>
          <w:color w:val="000000"/>
          <w:sz w:val="24"/>
          <w:szCs w:val="24"/>
          <w:lang w:eastAsia="bg-BG" w:bidi="bg-BG"/>
        </w:rPr>
        <w:t>Демонтаж на съществуващата покривна конструкция и да се изпълни нова дървена покривна конструкция, като се предвиди изцяло нова система за хидроизолиране и водоотвеждане, вкл. улуци и водосточни тръби. Водоотвеждането на югоизточния скат на покрива, както и стрехата навлизат в имот УПИ-П-4141, което е недопустимо и се налага в този участък стрехата да се премахне, а новопроектираният покрив да се предвиди двускатен с надграждане на надзида с височина минимум 30 см над покривните повърхности.</w:t>
      </w:r>
    </w:p>
    <w:p w:rsidR="0038037D" w:rsidRPr="0038037D" w:rsidRDefault="0038037D" w:rsidP="0038037D">
      <w:pPr>
        <w:tabs>
          <w:tab w:val="left" w:pos="0"/>
        </w:tabs>
        <w:suppressAutoHyphens/>
        <w:spacing w:after="0" w:line="240" w:lineRule="auto"/>
        <w:ind w:firstLine="709"/>
        <w:jc w:val="both"/>
        <w:rPr>
          <w:rFonts w:ascii="Times New Roman" w:hAnsi="Times New Roman" w:cs="Times New Roman"/>
          <w:color w:val="151416"/>
          <w:sz w:val="24"/>
          <w:szCs w:val="24"/>
          <w:lang w:eastAsia="bg-BG" w:bidi="bg-BG"/>
        </w:rPr>
      </w:pPr>
      <w:r w:rsidRPr="0038037D">
        <w:rPr>
          <w:rFonts w:ascii="Times New Roman" w:hAnsi="Times New Roman" w:cs="Times New Roman"/>
          <w:color w:val="000000"/>
          <w:sz w:val="24"/>
          <w:szCs w:val="24"/>
          <w:lang w:eastAsia="bg-BG" w:bidi="bg-BG"/>
        </w:rPr>
        <w:t xml:space="preserve">- </w:t>
      </w:r>
      <w:r w:rsidRPr="0038037D">
        <w:rPr>
          <w:rFonts w:ascii="Times New Roman" w:hAnsi="Times New Roman" w:cs="Times New Roman"/>
          <w:color w:val="151416"/>
          <w:sz w:val="24"/>
          <w:szCs w:val="24"/>
          <w:lang w:eastAsia="bg-BG" w:bidi="bg-BG"/>
        </w:rPr>
        <w:t>Преустройство на мъжките тоалетни по всички етажи - съществуващите тоалетни са прекалено тесни, което налага да се уширят като се премахнат зидовете между тоалетните и умивалните на мъжките тоалетни и да се изпълнят наново. Новите зидове да се изпълнят изнесено</w:t>
      </w:r>
      <w:r>
        <w:rPr>
          <w:rFonts w:ascii="Times New Roman" w:hAnsi="Times New Roman" w:cs="Times New Roman"/>
          <w:color w:val="151416"/>
          <w:sz w:val="24"/>
          <w:szCs w:val="24"/>
          <w:lang w:eastAsia="bg-BG" w:bidi="bg-BG"/>
        </w:rPr>
        <w:t xml:space="preserve"> към умива</w:t>
      </w:r>
      <w:r w:rsidRPr="0038037D">
        <w:rPr>
          <w:rFonts w:ascii="Times New Roman" w:hAnsi="Times New Roman" w:cs="Times New Roman"/>
          <w:color w:val="151416"/>
          <w:sz w:val="24"/>
          <w:szCs w:val="24"/>
          <w:lang w:eastAsia="bg-BG" w:bidi="bg-BG"/>
        </w:rPr>
        <w:t>лните минимум с 20 см.</w:t>
      </w:r>
    </w:p>
    <w:p w:rsidR="0038037D" w:rsidRDefault="0038037D" w:rsidP="0038037D">
      <w:pPr>
        <w:tabs>
          <w:tab w:val="left" w:pos="0"/>
        </w:tabs>
        <w:suppressAutoHyphens/>
        <w:spacing w:after="0" w:line="240" w:lineRule="auto"/>
        <w:ind w:firstLine="709"/>
        <w:jc w:val="both"/>
        <w:rPr>
          <w:rFonts w:ascii="Times New Roman" w:hAnsi="Times New Roman" w:cs="Times New Roman"/>
          <w:color w:val="151416"/>
          <w:sz w:val="24"/>
          <w:szCs w:val="24"/>
          <w:lang w:eastAsia="bg-BG" w:bidi="bg-BG"/>
        </w:rPr>
      </w:pPr>
      <w:r w:rsidRPr="0038037D">
        <w:rPr>
          <w:rFonts w:ascii="Times New Roman" w:hAnsi="Times New Roman" w:cs="Times New Roman"/>
          <w:color w:val="151416"/>
          <w:sz w:val="24"/>
          <w:szCs w:val="24"/>
          <w:lang w:eastAsia="bg-BG" w:bidi="bg-BG"/>
        </w:rPr>
        <w:t>- Обособяване на помещения в сутерена за облужващия персонал и да се ремонти</w:t>
      </w:r>
      <w:r>
        <w:rPr>
          <w:rFonts w:ascii="Times New Roman" w:hAnsi="Times New Roman" w:cs="Times New Roman"/>
          <w:color w:val="151416"/>
          <w:sz w:val="24"/>
          <w:szCs w:val="24"/>
          <w:lang w:eastAsia="bg-BG" w:bidi="bg-BG"/>
        </w:rPr>
        <w:t>ра и възстанови тоалетния възел.</w:t>
      </w:r>
    </w:p>
    <w:p w:rsidR="0038037D" w:rsidRDefault="0038037D" w:rsidP="0038037D">
      <w:pPr>
        <w:tabs>
          <w:tab w:val="left" w:pos="0"/>
          <w:tab w:val="left" w:pos="7851"/>
        </w:tabs>
        <w:suppressAutoHyphens/>
        <w:spacing w:after="0" w:line="240" w:lineRule="auto"/>
        <w:ind w:firstLine="709"/>
        <w:jc w:val="both"/>
        <w:rPr>
          <w:rFonts w:ascii="Times New Roman" w:hAnsi="Times New Roman" w:cs="Times New Roman"/>
          <w:color w:val="151416"/>
          <w:sz w:val="24"/>
          <w:szCs w:val="24"/>
          <w:lang w:eastAsia="bg-BG" w:bidi="bg-BG"/>
        </w:rPr>
      </w:pPr>
      <w:r w:rsidRPr="0038037D">
        <w:rPr>
          <w:rFonts w:ascii="Times New Roman" w:hAnsi="Times New Roman" w:cs="Times New Roman"/>
          <w:color w:val="151416"/>
          <w:sz w:val="24"/>
          <w:szCs w:val="24"/>
          <w:lang w:eastAsia="bg-BG" w:bidi="bg-BG"/>
        </w:rPr>
        <w:t>- Вентилация в сутерена и хидроизолиране на сутеренните стени.</w:t>
      </w:r>
    </w:p>
    <w:p w:rsidR="0038037D" w:rsidRPr="0038037D" w:rsidRDefault="0038037D" w:rsidP="0038037D">
      <w:pPr>
        <w:tabs>
          <w:tab w:val="left" w:pos="0"/>
          <w:tab w:val="left" w:pos="7851"/>
        </w:tabs>
        <w:suppressAutoHyphens/>
        <w:spacing w:after="0" w:line="240" w:lineRule="auto"/>
        <w:ind w:firstLine="709"/>
        <w:jc w:val="both"/>
        <w:rPr>
          <w:rFonts w:ascii="Times New Roman" w:hAnsi="Times New Roman" w:cs="Times New Roman"/>
          <w:color w:val="000000"/>
          <w:sz w:val="24"/>
          <w:szCs w:val="24"/>
          <w:lang w:eastAsia="bg-BG" w:bidi="bg-BG"/>
        </w:rPr>
      </w:pPr>
      <w:r w:rsidRPr="0038037D">
        <w:rPr>
          <w:rFonts w:ascii="Times New Roman" w:hAnsi="Times New Roman" w:cs="Times New Roman"/>
          <w:color w:val="151416"/>
          <w:sz w:val="24"/>
          <w:szCs w:val="24"/>
          <w:lang w:eastAsia="bg-BG" w:bidi="bg-BG"/>
        </w:rPr>
        <w:t>- Основен ремонт на неремонтираните санитарни възли, като се изпълнят нови облицовки, настилки и оборудване. Преди монтажа на облицовките да се подменят старите водопроводни арматури и след това да се изпълни новата облицовка .</w:t>
      </w:r>
    </w:p>
    <w:p w:rsidR="0038037D" w:rsidRDefault="0038037D" w:rsidP="0038037D">
      <w:pPr>
        <w:pStyle w:val="af7"/>
        <w:widowControl w:val="0"/>
        <w:tabs>
          <w:tab w:val="left" w:pos="709"/>
        </w:tabs>
        <w:spacing w:after="40" w:line="276" w:lineRule="auto"/>
        <w:jc w:val="both"/>
        <w:rPr>
          <w:rFonts w:ascii="Times New Roman" w:hAnsi="Times New Roman" w:cs="Times New Roman"/>
        </w:rPr>
      </w:pPr>
      <w:r>
        <w:rPr>
          <w:color w:val="151416"/>
          <w:sz w:val="24"/>
          <w:szCs w:val="24"/>
          <w:lang w:eastAsia="bg-BG" w:bidi="bg-BG"/>
        </w:rPr>
        <w:tab/>
      </w:r>
      <w:r w:rsidRPr="0038037D">
        <w:rPr>
          <w:rFonts w:ascii="Times New Roman" w:hAnsi="Times New Roman" w:cs="Times New Roman"/>
          <w:color w:val="151416"/>
          <w:sz w:val="24"/>
          <w:szCs w:val="24"/>
          <w:lang w:eastAsia="bg-BG" w:bidi="bg-BG"/>
        </w:rPr>
        <w:t>- Подмяна на</w:t>
      </w:r>
      <w:r>
        <w:rPr>
          <w:rFonts w:ascii="Times New Roman" w:hAnsi="Times New Roman" w:cs="Times New Roman"/>
          <w:color w:val="151416"/>
          <w:sz w:val="24"/>
          <w:szCs w:val="24"/>
          <w:lang w:eastAsia="bg-BG" w:bidi="bg-BG"/>
        </w:rPr>
        <w:t xml:space="preserve"> интериорни врати в сградата.</w:t>
      </w:r>
    </w:p>
    <w:p w:rsidR="0038037D" w:rsidRPr="0038037D" w:rsidRDefault="0038037D" w:rsidP="0038037D">
      <w:pPr>
        <w:pStyle w:val="af7"/>
        <w:widowControl w:val="0"/>
        <w:tabs>
          <w:tab w:val="left" w:pos="709"/>
        </w:tabs>
        <w:spacing w:after="40" w:line="276" w:lineRule="auto"/>
        <w:jc w:val="both"/>
        <w:rPr>
          <w:rFonts w:ascii="Times New Roman" w:hAnsi="Times New Roman" w:cs="Times New Roman"/>
          <w:sz w:val="24"/>
          <w:szCs w:val="24"/>
        </w:rPr>
      </w:pPr>
      <w:r>
        <w:rPr>
          <w:rFonts w:ascii="Times New Roman" w:hAnsi="Times New Roman" w:cs="Times New Roman"/>
        </w:rPr>
        <w:tab/>
      </w:r>
      <w:r w:rsidRPr="0038037D">
        <w:rPr>
          <w:rFonts w:ascii="Times New Roman" w:hAnsi="Times New Roman" w:cs="Times New Roman"/>
          <w:sz w:val="24"/>
          <w:szCs w:val="24"/>
        </w:rPr>
        <w:t xml:space="preserve">- </w:t>
      </w:r>
      <w:r w:rsidRPr="0038037D">
        <w:rPr>
          <w:rFonts w:ascii="Times New Roman" w:hAnsi="Times New Roman" w:cs="Times New Roman"/>
          <w:color w:val="151416"/>
          <w:sz w:val="24"/>
          <w:szCs w:val="24"/>
          <w:lang w:eastAsia="bg-BG" w:bidi="bg-BG"/>
        </w:rPr>
        <w:t xml:space="preserve">Прозорците на втория етаж на блок „Север“ на северната и южната фасада да се предвидят с по-малки габаритни размери, за да се затвори и топлоизолира зоната граничеща с касетирания окачен таван. За целта е необходимо да се поставят или изпълнят на място стоманобетонни щурцове, да се доиззида горният отвор с газобетонни блокчета и да се изпълни цялата топлоизолационна система, която се предвижда за останалата част от сградата. Съществуващите прозорци са с височина 380 см. За изпълнението на тази мярка е препоръчително новите прозорци да са с височина 175 - 180 см </w:t>
      </w:r>
      <w:r w:rsidRPr="0038037D">
        <w:rPr>
          <w:rFonts w:ascii="Times New Roman" w:hAnsi="Times New Roman" w:cs="Times New Roman"/>
          <w:b/>
          <w:bCs/>
          <w:color w:val="151416"/>
          <w:sz w:val="24"/>
          <w:szCs w:val="24"/>
          <w:lang w:eastAsia="bg-BG" w:bidi="bg-BG"/>
        </w:rPr>
        <w:t>.</w:t>
      </w:r>
    </w:p>
    <w:p w:rsidR="005579F0" w:rsidRDefault="005579F0" w:rsidP="005579F0">
      <w:pPr>
        <w:pStyle w:val="af7"/>
        <w:widowControl w:val="0"/>
        <w:tabs>
          <w:tab w:val="left" w:pos="709"/>
        </w:tabs>
        <w:spacing w:after="40" w:line="276" w:lineRule="auto"/>
        <w:jc w:val="both"/>
        <w:rPr>
          <w:rFonts w:ascii="Times New Roman" w:hAnsi="Times New Roman" w:cs="Times New Roman"/>
          <w:color w:val="151416"/>
          <w:sz w:val="24"/>
          <w:szCs w:val="24"/>
          <w:lang w:eastAsia="bg-BG" w:bidi="bg-BG"/>
        </w:rPr>
      </w:pPr>
      <w:r>
        <w:rPr>
          <w:color w:val="151416"/>
          <w:sz w:val="24"/>
          <w:szCs w:val="24"/>
          <w:lang w:eastAsia="bg-BG" w:bidi="bg-BG"/>
        </w:rPr>
        <w:tab/>
      </w:r>
      <w:r w:rsidRPr="005579F0">
        <w:rPr>
          <w:rFonts w:ascii="Times New Roman" w:hAnsi="Times New Roman" w:cs="Times New Roman"/>
          <w:color w:val="151416"/>
          <w:sz w:val="24"/>
          <w:szCs w:val="24"/>
          <w:lang w:eastAsia="bg-BG" w:bidi="bg-BG"/>
        </w:rPr>
        <w:t>- П</w:t>
      </w:r>
      <w:r w:rsidR="0038037D" w:rsidRPr="005579F0">
        <w:rPr>
          <w:rFonts w:ascii="Times New Roman" w:hAnsi="Times New Roman" w:cs="Times New Roman"/>
          <w:color w:val="151416"/>
          <w:sz w:val="24"/>
          <w:szCs w:val="24"/>
          <w:lang w:eastAsia="bg-BG" w:bidi="bg-BG"/>
        </w:rPr>
        <w:t xml:space="preserve">одовите настилки (паркет, ламиниран паркет, балатум) </w:t>
      </w:r>
      <w:r w:rsidRPr="005579F0">
        <w:rPr>
          <w:rFonts w:ascii="Times New Roman" w:hAnsi="Times New Roman" w:cs="Times New Roman"/>
          <w:color w:val="151416"/>
          <w:sz w:val="24"/>
          <w:szCs w:val="24"/>
          <w:lang w:eastAsia="bg-BG" w:bidi="bg-BG"/>
        </w:rPr>
        <w:t xml:space="preserve">в помещенията </w:t>
      </w:r>
      <w:r w:rsidR="0038037D" w:rsidRPr="005579F0">
        <w:rPr>
          <w:rFonts w:ascii="Times New Roman" w:hAnsi="Times New Roman" w:cs="Times New Roman"/>
          <w:color w:val="151416"/>
          <w:sz w:val="24"/>
          <w:szCs w:val="24"/>
          <w:lang w:eastAsia="bg-BG" w:bidi="bg-BG"/>
        </w:rPr>
        <w:t>са силно амортизирани и захабени. По коридори и стълбища мозайката е напукана, на места износена. Да се предвидят нови подови настилки от гранитогрес в помещен</w:t>
      </w:r>
      <w:r>
        <w:rPr>
          <w:rFonts w:ascii="Times New Roman" w:hAnsi="Times New Roman" w:cs="Times New Roman"/>
          <w:color w:val="151416"/>
          <w:sz w:val="24"/>
          <w:szCs w:val="24"/>
          <w:lang w:eastAsia="bg-BG" w:bidi="bg-BG"/>
        </w:rPr>
        <w:t>ията, коридорите и стълбищата.</w:t>
      </w:r>
    </w:p>
    <w:p w:rsidR="00E90F28" w:rsidRDefault="005579F0" w:rsidP="005579F0">
      <w:pPr>
        <w:pStyle w:val="af7"/>
        <w:widowControl w:val="0"/>
        <w:tabs>
          <w:tab w:val="left" w:pos="709"/>
        </w:tabs>
        <w:spacing w:after="40" w:line="276" w:lineRule="auto"/>
        <w:jc w:val="both"/>
        <w:rPr>
          <w:rFonts w:ascii="Times New Roman" w:hAnsi="Times New Roman" w:cs="Times New Roman"/>
          <w:color w:val="000000"/>
          <w:sz w:val="24"/>
          <w:szCs w:val="24"/>
          <w:lang w:eastAsia="bg-BG" w:bidi="bg-BG"/>
        </w:rPr>
      </w:pPr>
      <w:r>
        <w:rPr>
          <w:color w:val="000000"/>
          <w:sz w:val="24"/>
          <w:szCs w:val="24"/>
          <w:lang w:eastAsia="bg-BG" w:bidi="bg-BG"/>
        </w:rPr>
        <w:tab/>
      </w:r>
      <w:r w:rsidRPr="005579F0">
        <w:rPr>
          <w:rFonts w:ascii="Times New Roman" w:hAnsi="Times New Roman" w:cs="Times New Roman"/>
          <w:color w:val="000000"/>
          <w:sz w:val="24"/>
          <w:szCs w:val="24"/>
          <w:lang w:eastAsia="bg-BG" w:bidi="bg-BG"/>
        </w:rPr>
        <w:t xml:space="preserve">- </w:t>
      </w:r>
      <w:r>
        <w:rPr>
          <w:rFonts w:ascii="Times New Roman" w:hAnsi="Times New Roman" w:cs="Times New Roman"/>
          <w:color w:val="000000"/>
          <w:sz w:val="24"/>
          <w:szCs w:val="24"/>
          <w:lang w:eastAsia="bg-BG" w:bidi="bg-BG"/>
        </w:rPr>
        <w:t>В</w:t>
      </w:r>
      <w:r w:rsidRPr="005579F0">
        <w:rPr>
          <w:rFonts w:ascii="Times New Roman" w:hAnsi="Times New Roman" w:cs="Times New Roman"/>
          <w:color w:val="000000"/>
          <w:sz w:val="24"/>
          <w:szCs w:val="24"/>
          <w:lang w:eastAsia="bg-BG" w:bidi="bg-BG"/>
        </w:rPr>
        <w:t>ътрешни строително монтажни работи в помещенията и коридорите, включващи гипсови шпа</w:t>
      </w:r>
      <w:r w:rsidR="00622505">
        <w:rPr>
          <w:rFonts w:ascii="Times New Roman" w:hAnsi="Times New Roman" w:cs="Times New Roman"/>
          <w:color w:val="000000"/>
          <w:sz w:val="24"/>
          <w:szCs w:val="24"/>
          <w:lang w:eastAsia="bg-BG" w:bidi="bg-BG"/>
        </w:rPr>
        <w:t>к</w:t>
      </w:r>
      <w:r w:rsidRPr="005579F0">
        <w:rPr>
          <w:rFonts w:ascii="Times New Roman" w:hAnsi="Times New Roman" w:cs="Times New Roman"/>
          <w:color w:val="000000"/>
          <w:sz w:val="24"/>
          <w:szCs w:val="24"/>
          <w:lang w:eastAsia="bg-BG" w:bidi="bg-BG"/>
        </w:rPr>
        <w:t>ловки, окачени тавани, боядисване с латекс по стени и тавани, обръщане при интериорни врати и др.</w:t>
      </w:r>
    </w:p>
    <w:p w:rsidR="00E90F28" w:rsidRDefault="00E90F28" w:rsidP="005579F0">
      <w:pPr>
        <w:pStyle w:val="af7"/>
        <w:widowControl w:val="0"/>
        <w:tabs>
          <w:tab w:val="left" w:pos="709"/>
        </w:tabs>
        <w:spacing w:after="40" w:line="276" w:lineRule="auto"/>
        <w:jc w:val="both"/>
        <w:rPr>
          <w:rFonts w:ascii="Times New Roman" w:hAnsi="Times New Roman" w:cs="Times New Roman"/>
          <w:color w:val="000000"/>
          <w:sz w:val="24"/>
          <w:szCs w:val="24"/>
          <w:u w:val="single"/>
          <w:lang w:eastAsia="bg-BG" w:bidi="bg-BG"/>
        </w:rPr>
      </w:pPr>
      <w:r>
        <w:rPr>
          <w:rFonts w:ascii="Times New Roman" w:hAnsi="Times New Roman" w:cs="Times New Roman"/>
          <w:color w:val="000000"/>
          <w:sz w:val="24"/>
          <w:szCs w:val="24"/>
          <w:lang w:eastAsia="bg-BG" w:bidi="bg-BG"/>
        </w:rPr>
        <w:tab/>
      </w:r>
      <w:r w:rsidRPr="00E90F28">
        <w:rPr>
          <w:rFonts w:ascii="Times New Roman" w:hAnsi="Times New Roman" w:cs="Times New Roman"/>
          <w:color w:val="000000"/>
          <w:sz w:val="24"/>
          <w:szCs w:val="24"/>
          <w:u w:val="single"/>
          <w:lang w:eastAsia="bg-BG" w:bidi="bg-BG"/>
        </w:rPr>
        <w:t>Препоръчителни мерки</w:t>
      </w:r>
    </w:p>
    <w:p w:rsidR="00E90F28" w:rsidRDefault="00E90F28" w:rsidP="003324D7">
      <w:pPr>
        <w:pStyle w:val="af7"/>
        <w:widowControl w:val="0"/>
        <w:numPr>
          <w:ilvl w:val="0"/>
          <w:numId w:val="38"/>
        </w:numPr>
        <w:tabs>
          <w:tab w:val="left" w:pos="709"/>
        </w:tabs>
        <w:spacing w:after="40" w:line="276" w:lineRule="auto"/>
        <w:ind w:hanging="11"/>
        <w:jc w:val="both"/>
        <w:rPr>
          <w:rFonts w:ascii="Times New Roman" w:hAnsi="Times New Roman" w:cs="Times New Roman"/>
          <w:color w:val="000000"/>
          <w:sz w:val="24"/>
          <w:szCs w:val="24"/>
          <w:lang w:eastAsia="bg-BG" w:bidi="bg-BG"/>
        </w:rPr>
      </w:pPr>
      <w:r w:rsidRPr="00E90F28">
        <w:rPr>
          <w:rFonts w:ascii="Times New Roman" w:hAnsi="Times New Roman" w:cs="Times New Roman"/>
          <w:color w:val="000000"/>
          <w:sz w:val="24"/>
          <w:szCs w:val="24"/>
          <w:lang w:eastAsia="bg-BG" w:bidi="bg-BG"/>
        </w:rPr>
        <w:lastRenderedPageBreak/>
        <w:t>Почистване на каменната и мраморна облицовка на фасада „Запад“</w:t>
      </w:r>
    </w:p>
    <w:p w:rsidR="00E90F28" w:rsidRPr="00E90F28" w:rsidRDefault="00BC2FF9" w:rsidP="008E4A7D">
      <w:pPr>
        <w:pStyle w:val="af7"/>
        <w:widowControl w:val="0"/>
        <w:numPr>
          <w:ilvl w:val="0"/>
          <w:numId w:val="38"/>
        </w:numPr>
        <w:tabs>
          <w:tab w:val="left" w:pos="284"/>
        </w:tabs>
        <w:spacing w:after="40" w:line="276" w:lineRule="auto"/>
        <w:ind w:left="0" w:firstLine="709"/>
        <w:jc w:val="both"/>
        <w:rPr>
          <w:rFonts w:ascii="Times New Roman" w:hAnsi="Times New Roman" w:cs="Times New Roman"/>
          <w:color w:val="000000"/>
          <w:sz w:val="24"/>
          <w:szCs w:val="24"/>
          <w:lang w:eastAsia="bg-BG" w:bidi="bg-BG"/>
        </w:rPr>
      </w:pPr>
      <w:r>
        <w:rPr>
          <w:rFonts w:ascii="Times New Roman" w:hAnsi="Times New Roman" w:cs="Times New Roman"/>
          <w:color w:val="000000"/>
          <w:sz w:val="24"/>
          <w:szCs w:val="24"/>
          <w:lang w:eastAsia="bg-BG" w:bidi="bg-BG"/>
        </w:rPr>
        <w:t>Демонтиране и изпълнение на нови надписи на централен вход на фасада „Запад“</w:t>
      </w:r>
    </w:p>
    <w:p w:rsidR="00CF5DDD" w:rsidRPr="008E4A7D" w:rsidRDefault="0090368D" w:rsidP="008E4A7D">
      <w:pPr>
        <w:pStyle w:val="a3"/>
        <w:numPr>
          <w:ilvl w:val="0"/>
          <w:numId w:val="39"/>
        </w:numPr>
        <w:suppressAutoHyphens/>
        <w:spacing w:after="0" w:line="240" w:lineRule="auto"/>
        <w:ind w:hanging="731"/>
        <w:jc w:val="both"/>
        <w:rPr>
          <w:rFonts w:ascii="Times New Roman" w:eastAsia="Times New Roman" w:hAnsi="Times New Roman" w:cs="Times New Roman"/>
          <w:sz w:val="24"/>
          <w:szCs w:val="24"/>
          <w:lang w:eastAsia="bg-BG"/>
        </w:rPr>
      </w:pPr>
      <w:r w:rsidRPr="008E4A7D">
        <w:rPr>
          <w:rFonts w:ascii="Times New Roman" w:eastAsia="Times New Roman" w:hAnsi="Times New Roman" w:cs="Times New Roman"/>
          <w:b/>
          <w:sz w:val="24"/>
          <w:szCs w:val="24"/>
          <w:lang w:eastAsia="bg-BG"/>
        </w:rPr>
        <w:t>Част „ВиК</w:t>
      </w:r>
      <w:r w:rsidRPr="008E4A7D">
        <w:rPr>
          <w:rFonts w:ascii="Times New Roman" w:eastAsia="Times New Roman" w:hAnsi="Times New Roman" w:cs="Times New Roman"/>
          <w:sz w:val="24"/>
          <w:szCs w:val="24"/>
          <w:lang w:eastAsia="bg-BG"/>
        </w:rPr>
        <w:t>“</w:t>
      </w:r>
    </w:p>
    <w:p w:rsidR="000105EB" w:rsidRDefault="00B47866" w:rsidP="008E4A7D">
      <w:pPr>
        <w:pStyle w:val="a3"/>
        <w:numPr>
          <w:ilvl w:val="0"/>
          <w:numId w:val="37"/>
        </w:numPr>
        <w:suppressAutoHyphens/>
        <w:spacing w:after="0" w:line="240" w:lineRule="auto"/>
        <w:ind w:hanging="11"/>
        <w:jc w:val="both"/>
        <w:rPr>
          <w:rFonts w:ascii="Times New Roman" w:eastAsia="Times New Roman" w:hAnsi="Times New Roman" w:cs="Times New Roman"/>
          <w:sz w:val="24"/>
          <w:szCs w:val="24"/>
          <w:lang w:eastAsia="bg-BG"/>
        </w:rPr>
      </w:pPr>
      <w:r w:rsidRPr="00B47866">
        <w:rPr>
          <w:rFonts w:ascii="Times New Roman" w:eastAsia="Times New Roman" w:hAnsi="Times New Roman" w:cs="Times New Roman"/>
          <w:sz w:val="24"/>
          <w:szCs w:val="24"/>
          <w:lang w:eastAsia="bg-BG"/>
        </w:rPr>
        <w:t>Подмяна главна хоризонтална канализационна мрежа</w:t>
      </w:r>
    </w:p>
    <w:p w:rsidR="00B47866" w:rsidRDefault="00B47866" w:rsidP="00B47866">
      <w:pPr>
        <w:suppressAutoHyphens/>
        <w:spacing w:after="0" w:line="240" w:lineRule="auto"/>
        <w:ind w:left="360"/>
        <w:jc w:val="both"/>
        <w:rPr>
          <w:rFonts w:ascii="Times New Roman" w:eastAsia="Times New Roman" w:hAnsi="Times New Roman" w:cs="Times New Roman"/>
          <w:sz w:val="24"/>
          <w:szCs w:val="24"/>
          <w:lang w:eastAsia="bg-BG"/>
        </w:rPr>
      </w:pPr>
    </w:p>
    <w:p w:rsidR="00B47866" w:rsidRPr="008E4A7D" w:rsidRDefault="00B47866" w:rsidP="008E4A7D">
      <w:pPr>
        <w:pStyle w:val="a3"/>
        <w:numPr>
          <w:ilvl w:val="0"/>
          <w:numId w:val="39"/>
        </w:numPr>
        <w:suppressAutoHyphens/>
        <w:spacing w:after="0" w:line="240" w:lineRule="auto"/>
        <w:ind w:hanging="731"/>
        <w:jc w:val="both"/>
        <w:rPr>
          <w:rFonts w:ascii="Times New Roman" w:eastAsia="Times New Roman" w:hAnsi="Times New Roman" w:cs="Times New Roman"/>
          <w:b/>
          <w:sz w:val="24"/>
          <w:szCs w:val="24"/>
          <w:lang w:eastAsia="bg-BG"/>
        </w:rPr>
      </w:pPr>
      <w:r w:rsidRPr="008E4A7D">
        <w:rPr>
          <w:rFonts w:ascii="Times New Roman" w:eastAsia="Times New Roman" w:hAnsi="Times New Roman" w:cs="Times New Roman"/>
          <w:b/>
          <w:sz w:val="24"/>
          <w:szCs w:val="24"/>
          <w:lang w:eastAsia="bg-BG"/>
        </w:rPr>
        <w:t>Част „Електро“</w:t>
      </w:r>
    </w:p>
    <w:p w:rsidR="00B47866" w:rsidRPr="00BE0AB6" w:rsidRDefault="00B47866" w:rsidP="003324D7">
      <w:pPr>
        <w:pStyle w:val="a3"/>
        <w:numPr>
          <w:ilvl w:val="0"/>
          <w:numId w:val="37"/>
        </w:numPr>
        <w:suppressAutoHyphens/>
        <w:spacing w:after="0" w:line="240" w:lineRule="auto"/>
        <w:ind w:left="0" w:firstLine="709"/>
        <w:jc w:val="both"/>
        <w:rPr>
          <w:rFonts w:ascii="Times New Roman" w:eastAsia="Times New Roman" w:hAnsi="Times New Roman" w:cs="Times New Roman"/>
          <w:sz w:val="24"/>
          <w:szCs w:val="24"/>
          <w:lang w:eastAsia="bg-BG"/>
        </w:rPr>
      </w:pPr>
      <w:r w:rsidRPr="00BE0AB6">
        <w:rPr>
          <w:rFonts w:ascii="Times New Roman" w:hAnsi="Times New Roman" w:cs="Times New Roman"/>
          <w:color w:val="000000"/>
          <w:sz w:val="24"/>
          <w:szCs w:val="24"/>
          <w:lang w:eastAsia="bg-BG" w:bidi="bg-BG"/>
        </w:rPr>
        <w:t xml:space="preserve">Проектиране и изграждане на нови разпределителни табла със съвременна апаратура, в съответствие с „Наредба № 3 за устройството на електрическите уреди и електропроводните линии” от 15.01.2005г. и „Наредба № 1 </w:t>
      </w:r>
      <w:r w:rsidRPr="00BE0AB6">
        <w:rPr>
          <w:rFonts w:ascii="Times New Roman" w:hAnsi="Times New Roman" w:cs="Times New Roman"/>
          <w:color w:val="151416"/>
          <w:sz w:val="24"/>
          <w:szCs w:val="24"/>
          <w:lang w:eastAsia="bg-BG" w:bidi="bg-BG"/>
        </w:rPr>
        <w:t>за проектиране, изграждане и поддръжка на електрически уредби за ниско напрежение в сгради” от 19.09.2010 г.</w:t>
      </w:r>
      <w:r w:rsidRPr="00BE0AB6">
        <w:rPr>
          <w:rFonts w:ascii="Times New Roman" w:hAnsi="Times New Roman" w:cs="Times New Roman"/>
          <w:color w:val="000000"/>
          <w:sz w:val="24"/>
          <w:szCs w:val="24"/>
          <w:lang w:eastAsia="bg-BG" w:bidi="bg-BG"/>
        </w:rPr>
        <w:t xml:space="preserve"> Проектиране и изграждане на нови разпределителни табла със съвременна апаратура, в съответствие с „Наредба № 3 за устройството на електрическите уреди и електропроводните линии” от 15.01.2005г. и „Наредба № 1 </w:t>
      </w:r>
      <w:r w:rsidRPr="00BE0AB6">
        <w:rPr>
          <w:rFonts w:ascii="Times New Roman" w:hAnsi="Times New Roman" w:cs="Times New Roman"/>
          <w:color w:val="151416"/>
          <w:sz w:val="24"/>
          <w:szCs w:val="24"/>
          <w:lang w:eastAsia="bg-BG" w:bidi="bg-BG"/>
        </w:rPr>
        <w:t>за проектиране, изграждане и поддръжка на електрически уредби за ниско напрежение в сгради” от 19.09.2010 г.</w:t>
      </w:r>
    </w:p>
    <w:p w:rsidR="00B47866" w:rsidRPr="00BE0AB6" w:rsidRDefault="00BE0AB6" w:rsidP="003324D7">
      <w:pPr>
        <w:pStyle w:val="a3"/>
        <w:numPr>
          <w:ilvl w:val="0"/>
          <w:numId w:val="37"/>
        </w:numPr>
        <w:suppressAutoHyphens/>
        <w:spacing w:after="0" w:line="240" w:lineRule="auto"/>
        <w:ind w:left="0" w:firstLine="709"/>
        <w:jc w:val="both"/>
        <w:rPr>
          <w:rFonts w:ascii="Times New Roman" w:eastAsia="Times New Roman" w:hAnsi="Times New Roman" w:cs="Times New Roman"/>
          <w:sz w:val="24"/>
          <w:szCs w:val="24"/>
          <w:lang w:eastAsia="bg-BG"/>
        </w:rPr>
      </w:pPr>
      <w:r w:rsidRPr="00BE0AB6">
        <w:rPr>
          <w:rFonts w:ascii="Times New Roman" w:hAnsi="Times New Roman" w:cs="Times New Roman"/>
          <w:color w:val="151416"/>
          <w:sz w:val="24"/>
          <w:szCs w:val="24"/>
          <w:lang w:eastAsia="bg-BG" w:bidi="bg-BG"/>
        </w:rPr>
        <w:t xml:space="preserve">Проектиране и изграждане на нова силова инсталация, в съответствие с „Наредба № 3 за устройството на електрическите уреди и електропроводните линии” от 15.01.2005 г. и „Наредба № 1 за проектиране, изграждане и поддръжка на електрически уредби за ниско напрежение в сгради” от 19.09.2010 г. и стандарт „БДС </w:t>
      </w:r>
      <w:r w:rsidRPr="00BE0AB6">
        <w:rPr>
          <w:rFonts w:ascii="Times New Roman" w:hAnsi="Times New Roman" w:cs="Times New Roman"/>
          <w:color w:val="151416"/>
          <w:sz w:val="24"/>
          <w:szCs w:val="24"/>
          <w:lang w:val="en-US" w:bidi="en-US"/>
        </w:rPr>
        <w:t xml:space="preserve">EN </w:t>
      </w:r>
      <w:r w:rsidRPr="00BE0AB6">
        <w:rPr>
          <w:rFonts w:ascii="Times New Roman" w:hAnsi="Times New Roman" w:cs="Times New Roman"/>
          <w:color w:val="151416"/>
          <w:sz w:val="24"/>
          <w:szCs w:val="24"/>
          <w:lang w:eastAsia="bg-BG" w:bidi="bg-BG"/>
        </w:rPr>
        <w:t>12464-1:2011” или еквивалент.</w:t>
      </w:r>
    </w:p>
    <w:p w:rsidR="00BE0AB6" w:rsidRPr="00BE0AB6" w:rsidRDefault="00BE0AB6" w:rsidP="003324D7">
      <w:pPr>
        <w:pStyle w:val="a3"/>
        <w:numPr>
          <w:ilvl w:val="0"/>
          <w:numId w:val="37"/>
        </w:numPr>
        <w:suppressAutoHyphens/>
        <w:spacing w:after="0" w:line="240" w:lineRule="auto"/>
        <w:ind w:left="0" w:firstLine="709"/>
        <w:jc w:val="both"/>
        <w:rPr>
          <w:rFonts w:ascii="Times New Roman" w:eastAsia="Times New Roman" w:hAnsi="Times New Roman" w:cs="Times New Roman"/>
          <w:sz w:val="24"/>
          <w:szCs w:val="24"/>
          <w:lang w:eastAsia="bg-BG"/>
        </w:rPr>
      </w:pPr>
      <w:r w:rsidRPr="00BE0AB6">
        <w:rPr>
          <w:rFonts w:ascii="Times New Roman" w:hAnsi="Times New Roman" w:cs="Times New Roman"/>
          <w:color w:val="151416"/>
          <w:sz w:val="24"/>
          <w:szCs w:val="24"/>
          <w:lang w:eastAsia="bg-BG" w:bidi="bg-BG"/>
        </w:rPr>
        <w:t>Проектиране и изграждане на евакуационно осветление с автономно захранване, съгласно с „Наредба №3 за устройството на електрическите уреди и електропроводните линии” от 15.01.2005 г. и „Наредба 1з-1971 за строително- техническите правила за осигуряване на безопасност при пожар” от 01.12.2014 г.</w:t>
      </w:r>
    </w:p>
    <w:p w:rsidR="00BE0AB6" w:rsidRPr="00BE0AB6" w:rsidRDefault="00BE0AB6" w:rsidP="003324D7">
      <w:pPr>
        <w:pStyle w:val="a3"/>
        <w:numPr>
          <w:ilvl w:val="0"/>
          <w:numId w:val="37"/>
        </w:numPr>
        <w:suppressAutoHyphens/>
        <w:spacing w:after="0" w:line="240" w:lineRule="auto"/>
        <w:ind w:left="0" w:firstLine="709"/>
        <w:jc w:val="both"/>
        <w:rPr>
          <w:rFonts w:ascii="Times New Roman" w:eastAsia="Times New Roman" w:hAnsi="Times New Roman" w:cs="Times New Roman"/>
          <w:sz w:val="24"/>
          <w:szCs w:val="24"/>
          <w:lang w:eastAsia="bg-BG"/>
        </w:rPr>
      </w:pPr>
      <w:r w:rsidRPr="00BE0AB6">
        <w:rPr>
          <w:rFonts w:ascii="Times New Roman" w:hAnsi="Times New Roman" w:cs="Times New Roman"/>
          <w:color w:val="151416"/>
          <w:sz w:val="24"/>
          <w:szCs w:val="24"/>
          <w:lang w:eastAsia="bg-BG" w:bidi="bg-BG"/>
        </w:rPr>
        <w:t>Проектиране и изграждане на пожароизвестителна инсталация с автономно захранване, съгласно с „Наредба №3 за устройството на електрическите уреди и електропроводните линии” от 15.01.2005г. и „Наредба 1з-1971 за строително-техническите правила за осигуряване на безопасност при пожар” от 01.12.2014 г.</w:t>
      </w:r>
    </w:p>
    <w:p w:rsidR="00B47866" w:rsidRPr="00E90F28" w:rsidRDefault="00BE0AB6" w:rsidP="003324D7">
      <w:pPr>
        <w:pStyle w:val="a3"/>
        <w:numPr>
          <w:ilvl w:val="0"/>
          <w:numId w:val="37"/>
        </w:numPr>
        <w:suppressAutoHyphens/>
        <w:spacing w:after="0" w:line="240" w:lineRule="auto"/>
        <w:ind w:left="0" w:firstLine="709"/>
        <w:jc w:val="both"/>
        <w:rPr>
          <w:rFonts w:ascii="Times New Roman" w:eastAsia="Times New Roman" w:hAnsi="Times New Roman" w:cs="Times New Roman"/>
          <w:sz w:val="24"/>
          <w:szCs w:val="24"/>
          <w:lang w:eastAsia="bg-BG"/>
        </w:rPr>
      </w:pPr>
      <w:r w:rsidRPr="00BE0AB6">
        <w:rPr>
          <w:rFonts w:ascii="Times New Roman" w:hAnsi="Times New Roman" w:cs="Times New Roman"/>
          <w:color w:val="151416"/>
          <w:sz w:val="24"/>
          <w:szCs w:val="24"/>
          <w:lang w:eastAsia="bg-BG" w:bidi="bg-BG"/>
        </w:rPr>
        <w:t xml:space="preserve">Проектиране и изграждане на нова мълниезащитна уредба с изпреварващо действие в съответствие с „Наредба №4 за мълниезащита на сгради, външни съоръжения и открити пространства” от 22.01.2011 г. и стандарт „БДС </w:t>
      </w:r>
      <w:r w:rsidRPr="00BE0AB6">
        <w:rPr>
          <w:rFonts w:ascii="Times New Roman" w:hAnsi="Times New Roman" w:cs="Times New Roman"/>
          <w:color w:val="151416"/>
          <w:sz w:val="24"/>
          <w:szCs w:val="24"/>
          <w:lang w:val="en-US" w:bidi="en-US"/>
        </w:rPr>
        <w:t xml:space="preserve">EN </w:t>
      </w:r>
      <w:r w:rsidRPr="00BE0AB6">
        <w:rPr>
          <w:rFonts w:ascii="Times New Roman" w:hAnsi="Times New Roman" w:cs="Times New Roman"/>
          <w:color w:val="151416"/>
          <w:sz w:val="24"/>
          <w:szCs w:val="24"/>
          <w:lang w:eastAsia="bg-BG" w:bidi="bg-BG"/>
        </w:rPr>
        <w:t xml:space="preserve">62305-1:2011 </w:t>
      </w:r>
      <w:r>
        <w:rPr>
          <w:rFonts w:ascii="Times New Roman" w:hAnsi="Times New Roman" w:cs="Times New Roman"/>
          <w:color w:val="151416"/>
          <w:sz w:val="24"/>
          <w:szCs w:val="24"/>
          <w:lang w:eastAsia="bg-BG" w:bidi="bg-BG"/>
        </w:rPr>
        <w:t>или еквивалент.</w:t>
      </w:r>
    </w:p>
    <w:p w:rsidR="00E90F28" w:rsidRPr="00BE0AB6" w:rsidRDefault="00E90F28" w:rsidP="00E90F28">
      <w:pPr>
        <w:pStyle w:val="a3"/>
        <w:suppressAutoHyphens/>
        <w:spacing w:after="0" w:line="240" w:lineRule="auto"/>
        <w:ind w:left="360"/>
        <w:jc w:val="both"/>
        <w:rPr>
          <w:rFonts w:ascii="Times New Roman" w:eastAsia="Times New Roman" w:hAnsi="Times New Roman" w:cs="Times New Roman"/>
          <w:sz w:val="24"/>
          <w:szCs w:val="24"/>
          <w:lang w:eastAsia="bg-BG"/>
        </w:rPr>
      </w:pPr>
    </w:p>
    <w:p w:rsidR="00CF5DDD" w:rsidRPr="00AF302F" w:rsidRDefault="00CF5DDD" w:rsidP="001B05C6">
      <w:pPr>
        <w:tabs>
          <w:tab w:val="center" w:pos="4536"/>
          <w:tab w:val="right" w:pos="9072"/>
        </w:tabs>
        <w:spacing w:after="0" w:line="240" w:lineRule="auto"/>
        <w:ind w:firstLine="712"/>
        <w:rPr>
          <w:rFonts w:ascii="Times New Roman" w:eastAsia="Calibri" w:hAnsi="Times New Roman" w:cs="Times New Roman"/>
          <w:b/>
          <w:sz w:val="24"/>
          <w:szCs w:val="24"/>
          <w:u w:val="single"/>
          <w:lang w:eastAsia="bg-BG"/>
        </w:rPr>
      </w:pPr>
      <w:r w:rsidRPr="00AF302F">
        <w:rPr>
          <w:rFonts w:ascii="Times New Roman" w:eastAsia="Calibri" w:hAnsi="Times New Roman" w:cs="Times New Roman"/>
          <w:b/>
          <w:sz w:val="24"/>
          <w:szCs w:val="24"/>
          <w:u w:val="single"/>
          <w:lang w:eastAsia="bg-BG"/>
        </w:rPr>
        <w:t>СЪДЪРЖАНИЕ НА ПРОЕКТА:</w:t>
      </w:r>
    </w:p>
    <w:p w:rsidR="001B05C6" w:rsidRPr="009E1BA6" w:rsidRDefault="001B05C6" w:rsidP="00CF5DDD">
      <w:pPr>
        <w:spacing w:after="0" w:line="240" w:lineRule="auto"/>
        <w:ind w:firstLine="708"/>
        <w:jc w:val="both"/>
        <w:rPr>
          <w:rFonts w:ascii="Times New Roman" w:eastAsia="Times New Roman" w:hAnsi="Times New Roman" w:cs="Times New Roman"/>
          <w:b/>
          <w:sz w:val="24"/>
          <w:szCs w:val="24"/>
          <w:lang w:eastAsia="x-none"/>
        </w:rPr>
      </w:pPr>
      <w:r w:rsidRPr="009E1BA6">
        <w:rPr>
          <w:rFonts w:ascii="Times New Roman" w:eastAsia="Times New Roman" w:hAnsi="Times New Roman" w:cs="Times New Roman"/>
          <w:b/>
          <w:sz w:val="24"/>
          <w:szCs w:val="24"/>
          <w:lang w:eastAsia="x-none"/>
        </w:rPr>
        <w:t xml:space="preserve">Част </w:t>
      </w:r>
      <w:r w:rsidR="00CF5DDD" w:rsidRPr="009E1BA6">
        <w:rPr>
          <w:rFonts w:ascii="Times New Roman" w:eastAsia="Times New Roman" w:hAnsi="Times New Roman" w:cs="Times New Roman"/>
          <w:b/>
          <w:sz w:val="24"/>
          <w:szCs w:val="24"/>
          <w:lang w:eastAsia="x-none"/>
        </w:rPr>
        <w:t>Архитектур</w:t>
      </w:r>
      <w:r w:rsidRPr="009E1BA6">
        <w:rPr>
          <w:rFonts w:ascii="Times New Roman" w:eastAsia="Times New Roman" w:hAnsi="Times New Roman" w:cs="Times New Roman"/>
          <w:b/>
          <w:sz w:val="24"/>
          <w:szCs w:val="24"/>
          <w:lang w:eastAsia="x-none"/>
        </w:rPr>
        <w:t>а</w:t>
      </w:r>
      <w:r w:rsidR="00CF5DDD" w:rsidRPr="009E1BA6">
        <w:rPr>
          <w:rFonts w:ascii="Times New Roman" w:eastAsia="Times New Roman" w:hAnsi="Times New Roman" w:cs="Times New Roman"/>
          <w:b/>
          <w:sz w:val="24"/>
          <w:szCs w:val="24"/>
          <w:lang w:eastAsia="x-none"/>
        </w:rPr>
        <w:t>:</w:t>
      </w:r>
      <w:r w:rsidRPr="009E1BA6">
        <w:rPr>
          <w:rFonts w:ascii="Times New Roman" w:eastAsia="Times New Roman" w:hAnsi="Times New Roman" w:cs="Times New Roman"/>
          <w:b/>
          <w:sz w:val="24"/>
          <w:szCs w:val="24"/>
          <w:lang w:eastAsia="x-none"/>
        </w:rPr>
        <w:t xml:space="preserve"> </w:t>
      </w:r>
    </w:p>
    <w:p w:rsidR="001B05C6" w:rsidRPr="009E1BA6" w:rsidRDefault="001B05C6" w:rsidP="001B05C6">
      <w:pPr>
        <w:tabs>
          <w:tab w:val="left" w:pos="851"/>
          <w:tab w:val="left" w:pos="1276"/>
        </w:tabs>
        <w:spacing w:after="0" w:line="240" w:lineRule="auto"/>
        <w:ind w:firstLine="710"/>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В проектната документация да се опишат подробно текущото състояние на основните елементи на сградата (стени, подове, покриви, покривна конструкция, вътрешна и външна дограма, вертикална комуникация – външни и вътрешни стълбища, инженерна инфраструктура, околно пространство) и да се отбележат мерките, предприети за основен ремонт. Тези мерки да бъдат подробно отразени в съответната графична част.</w:t>
      </w:r>
    </w:p>
    <w:p w:rsidR="001B05C6" w:rsidRPr="009E1BA6" w:rsidRDefault="001B05C6" w:rsidP="00AF302F">
      <w:pPr>
        <w:tabs>
          <w:tab w:val="left" w:pos="851"/>
          <w:tab w:val="left" w:pos="1276"/>
        </w:tabs>
        <w:spacing w:after="0" w:line="240" w:lineRule="auto"/>
        <w:ind w:firstLine="710"/>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lastRenderedPageBreak/>
        <w:t>В проекта трябва  да се заложат всички мерки</w:t>
      </w:r>
      <w:r w:rsidR="00002ED3" w:rsidRPr="009E1BA6">
        <w:rPr>
          <w:rFonts w:ascii="Times New Roman" w:eastAsia="Calibri" w:hAnsi="Times New Roman" w:cs="Times New Roman"/>
          <w:sz w:val="24"/>
          <w:szCs w:val="24"/>
        </w:rPr>
        <w:t>,</w:t>
      </w:r>
      <w:r w:rsidRPr="009E1BA6">
        <w:rPr>
          <w:rFonts w:ascii="Times New Roman" w:eastAsia="Calibri" w:hAnsi="Times New Roman" w:cs="Times New Roman"/>
          <w:sz w:val="24"/>
          <w:szCs w:val="24"/>
        </w:rPr>
        <w:t xml:space="preserve"> описани в докладите за резултата от обследването на сградата, а също и такива</w:t>
      </w:r>
      <w:r w:rsidR="00002ED3" w:rsidRPr="009E1BA6">
        <w:rPr>
          <w:rFonts w:ascii="Times New Roman" w:eastAsia="Calibri" w:hAnsi="Times New Roman" w:cs="Times New Roman"/>
          <w:sz w:val="24"/>
          <w:szCs w:val="24"/>
        </w:rPr>
        <w:t>,</w:t>
      </w:r>
      <w:r w:rsidRPr="009E1BA6">
        <w:rPr>
          <w:rFonts w:ascii="Times New Roman" w:eastAsia="Calibri" w:hAnsi="Times New Roman" w:cs="Times New Roman"/>
          <w:sz w:val="24"/>
          <w:szCs w:val="24"/>
        </w:rPr>
        <w:t xml:space="preserve"> възникнали допълнително във времето след изготвяне на докладите.</w:t>
      </w:r>
      <w:r w:rsidRPr="009E1BA6">
        <w:rPr>
          <w:rFonts w:ascii="Times New Roman" w:eastAsia="Calibri" w:hAnsi="Times New Roman" w:cs="Times New Roman"/>
          <w:sz w:val="24"/>
          <w:szCs w:val="24"/>
        </w:rPr>
        <w:tab/>
      </w:r>
    </w:p>
    <w:p w:rsidR="00AC2D60" w:rsidRPr="009E1BA6" w:rsidRDefault="00AC2D60" w:rsidP="00AC2D60">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Проектът по част </w:t>
      </w:r>
      <w:r>
        <w:rPr>
          <w:rFonts w:ascii="Times New Roman" w:eastAsia="Calibri" w:hAnsi="Times New Roman" w:cs="Times New Roman"/>
          <w:sz w:val="24"/>
          <w:szCs w:val="24"/>
        </w:rPr>
        <w:t>„Архитектура“</w:t>
      </w:r>
      <w:r w:rsidRPr="009E1BA6">
        <w:rPr>
          <w:rFonts w:ascii="Times New Roman" w:eastAsia="Calibri" w:hAnsi="Times New Roman" w:cs="Times New Roman"/>
          <w:sz w:val="24"/>
          <w:szCs w:val="24"/>
        </w:rPr>
        <w:t xml:space="preserve"> да съдържа:</w:t>
      </w:r>
    </w:p>
    <w:p w:rsidR="00AC2D60" w:rsidRPr="009E1BA6" w:rsidRDefault="00AC2D60" w:rsidP="00BA0F0E">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BA0F0E">
        <w:rPr>
          <w:rFonts w:ascii="Times New Roman" w:eastAsia="Calibri" w:hAnsi="Times New Roman" w:cs="Times New Roman"/>
          <w:sz w:val="24"/>
          <w:szCs w:val="24"/>
        </w:rPr>
        <w:t>Обяснителна записка;</w:t>
      </w:r>
    </w:p>
    <w:p w:rsidR="001B05C6" w:rsidRDefault="00AC2D60" w:rsidP="00AC2D60">
      <w:pPr>
        <w:spacing w:after="0" w:line="240" w:lineRule="auto"/>
        <w:ind w:firstLine="710"/>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Чертежи и детайли в необходимия обем.</w:t>
      </w:r>
    </w:p>
    <w:p w:rsidR="00AC2D60" w:rsidRPr="009E1BA6" w:rsidRDefault="00AC2D60" w:rsidP="00AC2D60">
      <w:pPr>
        <w:spacing w:after="0" w:line="240" w:lineRule="auto"/>
        <w:ind w:firstLine="710"/>
        <w:jc w:val="both"/>
        <w:rPr>
          <w:rFonts w:ascii="Times New Roman" w:eastAsia="Calibri" w:hAnsi="Times New Roman" w:cs="Times New Roman"/>
          <w:sz w:val="24"/>
          <w:szCs w:val="24"/>
        </w:rPr>
      </w:pPr>
    </w:p>
    <w:p w:rsidR="001B05C6" w:rsidRPr="009E1BA6" w:rsidRDefault="001B05C6" w:rsidP="00AF302F">
      <w:pPr>
        <w:spacing w:after="0" w:line="240" w:lineRule="auto"/>
        <w:ind w:firstLine="710"/>
        <w:jc w:val="both"/>
        <w:rPr>
          <w:rFonts w:ascii="Times New Roman" w:eastAsia="Times New Roman" w:hAnsi="Times New Roman" w:cs="Times New Roman"/>
          <w:b/>
          <w:sz w:val="24"/>
          <w:szCs w:val="24"/>
          <w:lang w:eastAsia="x-none"/>
        </w:rPr>
      </w:pPr>
      <w:r w:rsidRPr="009E1BA6">
        <w:rPr>
          <w:rFonts w:ascii="Times New Roman" w:eastAsia="Times New Roman" w:hAnsi="Times New Roman" w:cs="Times New Roman"/>
          <w:b/>
          <w:sz w:val="24"/>
          <w:szCs w:val="24"/>
          <w:lang w:eastAsia="x-none"/>
        </w:rPr>
        <w:t>Част Конструкции</w:t>
      </w:r>
      <w:r w:rsidR="00CF5DDD" w:rsidRPr="009E1BA6">
        <w:rPr>
          <w:rFonts w:ascii="Times New Roman" w:eastAsia="Times New Roman" w:hAnsi="Times New Roman" w:cs="Times New Roman"/>
          <w:b/>
          <w:sz w:val="24"/>
          <w:szCs w:val="24"/>
          <w:lang w:eastAsia="x-none"/>
        </w:rPr>
        <w:t>:</w:t>
      </w:r>
    </w:p>
    <w:p w:rsidR="001B05C6" w:rsidRPr="009E1BA6" w:rsidRDefault="001B05C6" w:rsidP="001956BC">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Проектът по част </w:t>
      </w:r>
      <w:r w:rsidR="00EE4FCD">
        <w:rPr>
          <w:rFonts w:ascii="Times New Roman" w:eastAsia="Calibri" w:hAnsi="Times New Roman" w:cs="Times New Roman"/>
          <w:sz w:val="24"/>
          <w:szCs w:val="24"/>
        </w:rPr>
        <w:t>„Конструктивна“</w:t>
      </w:r>
      <w:r w:rsidRPr="009E1BA6">
        <w:rPr>
          <w:rFonts w:ascii="Times New Roman" w:eastAsia="Calibri" w:hAnsi="Times New Roman" w:cs="Times New Roman"/>
          <w:sz w:val="24"/>
          <w:szCs w:val="24"/>
        </w:rPr>
        <w:t xml:space="preserve"> да съдържа:</w:t>
      </w:r>
    </w:p>
    <w:p w:rsidR="001B05C6" w:rsidRPr="009E1BA6" w:rsidRDefault="00741ACD" w:rsidP="001956BC">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sidR="006D5A2E">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Обяснителна записка;</w:t>
      </w:r>
    </w:p>
    <w:p w:rsidR="001B05C6" w:rsidRPr="009E1BA6" w:rsidRDefault="00741ACD" w:rsidP="001956BC">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sidR="006D5A2E">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w:t>
      </w:r>
      <w:r w:rsidR="006D5A2E">
        <w:rPr>
          <w:rFonts w:ascii="Times New Roman" w:eastAsia="Calibri" w:hAnsi="Times New Roman" w:cs="Times New Roman"/>
          <w:sz w:val="24"/>
          <w:szCs w:val="24"/>
        </w:rPr>
        <w:t xml:space="preserve"> </w:t>
      </w:r>
      <w:r w:rsidR="001B05C6" w:rsidRPr="009E1BA6">
        <w:rPr>
          <w:rFonts w:ascii="Times New Roman" w:eastAsia="Calibri" w:hAnsi="Times New Roman" w:cs="Times New Roman"/>
          <w:sz w:val="24"/>
          <w:szCs w:val="24"/>
        </w:rPr>
        <w:t xml:space="preserve">Чертежи и детайли в необходимия обем. </w:t>
      </w:r>
    </w:p>
    <w:p w:rsidR="001B05C6" w:rsidRPr="009E1BA6" w:rsidRDefault="001B05C6" w:rsidP="001956BC">
      <w:pPr>
        <w:spacing w:after="0" w:line="240" w:lineRule="auto"/>
        <w:ind w:firstLine="709"/>
        <w:jc w:val="both"/>
        <w:rPr>
          <w:rFonts w:ascii="Times New Roman" w:eastAsia="Calibri" w:hAnsi="Times New Roman" w:cs="Times New Roman"/>
          <w:color w:val="C00000"/>
          <w:sz w:val="24"/>
          <w:szCs w:val="24"/>
        </w:rPr>
      </w:pPr>
    </w:p>
    <w:p w:rsidR="001B05C6" w:rsidRPr="009E1BA6" w:rsidRDefault="001B05C6" w:rsidP="00CE0CD6">
      <w:pPr>
        <w:spacing w:after="0" w:line="240" w:lineRule="auto"/>
        <w:ind w:firstLine="709"/>
        <w:jc w:val="both"/>
        <w:rPr>
          <w:rFonts w:ascii="Times New Roman" w:eastAsia="Times New Roman" w:hAnsi="Times New Roman" w:cs="Times New Roman"/>
          <w:b/>
          <w:sz w:val="24"/>
          <w:szCs w:val="24"/>
          <w:lang w:eastAsia="x-none"/>
        </w:rPr>
      </w:pPr>
      <w:r w:rsidRPr="009E1BA6">
        <w:rPr>
          <w:rFonts w:ascii="Times New Roman" w:eastAsia="Times New Roman" w:hAnsi="Times New Roman" w:cs="Times New Roman"/>
          <w:b/>
          <w:sz w:val="24"/>
          <w:szCs w:val="24"/>
          <w:lang w:eastAsia="x-none"/>
        </w:rPr>
        <w:t>Част Електро</w:t>
      </w:r>
      <w:r w:rsidR="00CF5DDD" w:rsidRPr="009E1BA6">
        <w:rPr>
          <w:rFonts w:ascii="Times New Roman" w:eastAsia="Times New Roman" w:hAnsi="Times New Roman" w:cs="Times New Roman"/>
          <w:b/>
          <w:sz w:val="24"/>
          <w:szCs w:val="24"/>
          <w:lang w:eastAsia="x-none"/>
        </w:rPr>
        <w:t>:</w:t>
      </w:r>
    </w:p>
    <w:p w:rsidR="001B05C6" w:rsidRPr="009E1BA6" w:rsidRDefault="001B05C6" w:rsidP="00CE0CD6">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Проектът да включва:</w:t>
      </w:r>
    </w:p>
    <w:p w:rsidR="00741ACD" w:rsidRPr="009E1BA6" w:rsidRDefault="001B05C6" w:rsidP="00CE0CD6">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Проектиране и изпълнение на ново </w:t>
      </w:r>
      <w:r w:rsidR="00BC2FF9">
        <w:rPr>
          <w:rFonts w:ascii="Times New Roman" w:eastAsia="Calibri" w:hAnsi="Times New Roman" w:cs="Times New Roman"/>
          <w:sz w:val="24"/>
          <w:szCs w:val="24"/>
        </w:rPr>
        <w:t>енергоспестяващо осветление, което да замени съществуващото</w:t>
      </w:r>
      <w:r w:rsidRPr="009E1BA6">
        <w:rPr>
          <w:rFonts w:ascii="Times New Roman" w:eastAsia="Calibri" w:hAnsi="Times New Roman" w:cs="Times New Roman"/>
          <w:sz w:val="24"/>
          <w:szCs w:val="24"/>
        </w:rPr>
        <w:t xml:space="preserve"> – предимно луминисцентни лампи и тези с нажежаема жичка, при запазване не светлинния поток върху единица площ и се увеличи светлинния добив.</w:t>
      </w:r>
    </w:p>
    <w:p w:rsidR="00741ACD" w:rsidRPr="009E1BA6" w:rsidRDefault="00741ACD" w:rsidP="00CE0CD6">
      <w:pPr>
        <w:tabs>
          <w:tab w:val="left" w:pos="1134"/>
        </w:tabs>
        <w:spacing w:after="0" w:line="240" w:lineRule="auto"/>
        <w:ind w:firstLine="709"/>
        <w:contextualSpacing/>
        <w:jc w:val="both"/>
        <w:rPr>
          <w:rFonts w:ascii="Times New Roman" w:eastAsia="Times New Roman" w:hAnsi="Times New Roman" w:cs="Times New Roman"/>
          <w:sz w:val="24"/>
          <w:szCs w:val="24"/>
          <w:lang w:eastAsia="bg-BG"/>
        </w:rPr>
      </w:pPr>
      <w:r w:rsidRPr="009E1BA6">
        <w:rPr>
          <w:rFonts w:ascii="Times New Roman" w:eastAsia="Calibri" w:hAnsi="Times New Roman" w:cs="Times New Roman"/>
          <w:sz w:val="24"/>
          <w:szCs w:val="24"/>
        </w:rPr>
        <w:t xml:space="preserve">За контрол и спестяване на </w:t>
      </w:r>
      <w:r w:rsidRPr="009E1BA6">
        <w:rPr>
          <w:rFonts w:ascii="Times New Roman" w:eastAsia="Times New Roman" w:hAnsi="Times New Roman" w:cs="Times New Roman"/>
          <w:sz w:val="24"/>
          <w:szCs w:val="24"/>
          <w:lang w:eastAsia="bg-BG"/>
        </w:rPr>
        <w:t>разходите за електроенергия за осветление в работните помещения, коридорите и общите части</w:t>
      </w:r>
      <w:r w:rsidR="00671A30" w:rsidRPr="009E1BA6">
        <w:rPr>
          <w:rFonts w:ascii="Times New Roman" w:eastAsia="Times New Roman" w:hAnsi="Times New Roman" w:cs="Times New Roman"/>
          <w:sz w:val="24"/>
          <w:szCs w:val="24"/>
          <w:lang w:eastAsia="bg-BG"/>
        </w:rPr>
        <w:t>,</w:t>
      </w:r>
      <w:r w:rsidRPr="009E1BA6">
        <w:rPr>
          <w:rFonts w:ascii="Times New Roman" w:eastAsia="Times New Roman" w:hAnsi="Times New Roman" w:cs="Times New Roman"/>
          <w:sz w:val="24"/>
          <w:szCs w:val="24"/>
          <w:lang w:eastAsia="bg-BG"/>
        </w:rPr>
        <w:t xml:space="preserve"> да се предвидят </w:t>
      </w:r>
      <w:r w:rsidR="00BC2FF9">
        <w:rPr>
          <w:rFonts w:ascii="Times New Roman" w:eastAsia="Times New Roman" w:hAnsi="Times New Roman" w:cs="Times New Roman"/>
          <w:sz w:val="24"/>
          <w:szCs w:val="24"/>
          <w:lang w:eastAsia="bg-BG"/>
        </w:rPr>
        <w:t>датчици (</w:t>
      </w:r>
      <w:r w:rsidRPr="009E1BA6">
        <w:rPr>
          <w:rFonts w:ascii="Times New Roman" w:eastAsia="Times New Roman" w:hAnsi="Times New Roman" w:cs="Times New Roman"/>
          <w:sz w:val="24"/>
          <w:szCs w:val="24"/>
          <w:lang w:eastAsia="bg-BG"/>
        </w:rPr>
        <w:t>сензори</w:t>
      </w:r>
      <w:r w:rsidR="00BC2FF9">
        <w:rPr>
          <w:rFonts w:ascii="Times New Roman" w:eastAsia="Times New Roman" w:hAnsi="Times New Roman" w:cs="Times New Roman"/>
          <w:sz w:val="24"/>
          <w:szCs w:val="24"/>
          <w:lang w:eastAsia="bg-BG"/>
        </w:rPr>
        <w:t>)</w:t>
      </w:r>
      <w:r w:rsidRPr="009E1BA6">
        <w:rPr>
          <w:rFonts w:ascii="Times New Roman" w:eastAsia="Times New Roman" w:hAnsi="Times New Roman" w:cs="Times New Roman"/>
          <w:sz w:val="24"/>
          <w:szCs w:val="24"/>
          <w:lang w:eastAsia="bg-BG"/>
        </w:rPr>
        <w:t xml:space="preserve"> за присъствие. Осветлението да  се включва автоматично, щом нивото на осветеност падне под необходимото, но само при наличието на присъствие в помещение. Да се предвиди опция за ръчно включване при необходимост. Управлението на осветлението да се проектира със стандартен протокол за комуникация (KNX, DALI</w:t>
      </w:r>
      <w:r w:rsidR="00AC2D60">
        <w:rPr>
          <w:rFonts w:ascii="Times New Roman" w:eastAsia="Times New Roman" w:hAnsi="Times New Roman" w:cs="Times New Roman"/>
          <w:sz w:val="24"/>
          <w:szCs w:val="24"/>
          <w:lang w:eastAsia="bg-BG"/>
        </w:rPr>
        <w:t xml:space="preserve"> или еквивалент</w:t>
      </w:r>
      <w:r w:rsidRPr="009E1BA6">
        <w:rPr>
          <w:rFonts w:ascii="Times New Roman" w:eastAsia="Times New Roman" w:hAnsi="Times New Roman" w:cs="Times New Roman"/>
          <w:sz w:val="24"/>
          <w:szCs w:val="24"/>
          <w:lang w:eastAsia="bg-BG"/>
        </w:rPr>
        <w:t>).</w:t>
      </w:r>
    </w:p>
    <w:p w:rsidR="001B05C6" w:rsidRPr="009E1BA6" w:rsidRDefault="001B05C6" w:rsidP="00CE0CD6">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Проектиране и монтаж на аварийно евакуационно осветление в съответствие с изискванията на чл. 55 от Наредба Iз – 1971/2009 г.  Към проекта да се приложат светлотехническите изчисления за избраните осветителни тела.</w:t>
      </w:r>
    </w:p>
    <w:p w:rsidR="001B05C6" w:rsidRDefault="001B05C6" w:rsidP="00CE0CD6">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Да се спазват изискванията на Наредба №3/09.06.2004 г. за устройство на електрически уредби и електропроводните линии; Наредба №Із-1971/29.10.2009 г. за строително-техническите правила и норми за осигуряване при пожар; Наредба №8/28.07.1999 г. – Правила и норми за разполагане на технически проводи и съоръжения в населени места;  Наредба №4/22.12.2010 г. за мълниезащита на сгради, външни съоръжения и открити пространства.</w:t>
      </w:r>
    </w:p>
    <w:p w:rsidR="00AC2D60" w:rsidRPr="009E1BA6" w:rsidRDefault="00AC2D60" w:rsidP="00AC2D60">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Проектът по част </w:t>
      </w:r>
      <w:r>
        <w:rPr>
          <w:rFonts w:ascii="Times New Roman" w:eastAsia="Calibri" w:hAnsi="Times New Roman" w:cs="Times New Roman"/>
          <w:sz w:val="24"/>
          <w:szCs w:val="24"/>
        </w:rPr>
        <w:t>„Електро“</w:t>
      </w:r>
      <w:r w:rsidRPr="009E1BA6">
        <w:rPr>
          <w:rFonts w:ascii="Times New Roman" w:eastAsia="Calibri" w:hAnsi="Times New Roman" w:cs="Times New Roman"/>
          <w:sz w:val="24"/>
          <w:szCs w:val="24"/>
        </w:rPr>
        <w:t xml:space="preserve"> да съдържа:</w:t>
      </w:r>
    </w:p>
    <w:p w:rsidR="00AC2D60" w:rsidRPr="009E1BA6" w:rsidRDefault="00AC2D60" w:rsidP="00AC2D60">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Обяснителна записка;</w:t>
      </w:r>
    </w:p>
    <w:p w:rsidR="00AC2D60" w:rsidRPr="009E1BA6" w:rsidRDefault="00AC2D60" w:rsidP="00AC2D60">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Чертежи и детайли в необходимия обем.</w:t>
      </w:r>
    </w:p>
    <w:p w:rsidR="001B05C6" w:rsidRPr="009E1BA6" w:rsidRDefault="001B05C6" w:rsidP="00527D27">
      <w:pPr>
        <w:spacing w:after="0" w:line="276" w:lineRule="auto"/>
        <w:ind w:right="-113" w:firstLine="709"/>
        <w:jc w:val="both"/>
        <w:rPr>
          <w:rFonts w:ascii="Times New Roman" w:eastAsia="Times New Roman" w:hAnsi="Times New Roman" w:cs="Times New Roman"/>
          <w:sz w:val="24"/>
          <w:szCs w:val="24"/>
          <w:lang w:eastAsia="bg-BG"/>
        </w:rPr>
      </w:pPr>
    </w:p>
    <w:p w:rsidR="001B05C6" w:rsidRPr="009E1BA6" w:rsidRDefault="001B05C6" w:rsidP="00814CCC">
      <w:pPr>
        <w:spacing w:after="0" w:line="240" w:lineRule="auto"/>
        <w:ind w:firstLine="709"/>
        <w:jc w:val="both"/>
        <w:rPr>
          <w:rFonts w:ascii="Times New Roman" w:eastAsia="Times New Roman" w:hAnsi="Times New Roman" w:cs="Times New Roman"/>
          <w:b/>
          <w:sz w:val="24"/>
          <w:szCs w:val="24"/>
          <w:lang w:eastAsia="x-none"/>
        </w:rPr>
      </w:pPr>
      <w:r w:rsidRPr="009E1BA6">
        <w:rPr>
          <w:rFonts w:ascii="Times New Roman" w:eastAsia="Times New Roman" w:hAnsi="Times New Roman" w:cs="Times New Roman"/>
          <w:b/>
          <w:sz w:val="24"/>
          <w:szCs w:val="24"/>
          <w:lang w:eastAsia="x-none"/>
        </w:rPr>
        <w:t>Част ОВК</w:t>
      </w:r>
      <w:r w:rsidR="00CF5DDD" w:rsidRPr="009E1BA6">
        <w:rPr>
          <w:rFonts w:ascii="Times New Roman" w:eastAsia="Times New Roman" w:hAnsi="Times New Roman" w:cs="Times New Roman"/>
          <w:b/>
          <w:sz w:val="24"/>
          <w:szCs w:val="24"/>
          <w:lang w:eastAsia="x-none"/>
        </w:rPr>
        <w:t>:</w:t>
      </w:r>
    </w:p>
    <w:p w:rsidR="001B05C6" w:rsidRPr="00EF157F" w:rsidRDefault="00EF157F" w:rsidP="00814CCC">
      <w:pPr>
        <w:tabs>
          <w:tab w:val="left" w:pos="1134"/>
        </w:tabs>
        <w:spacing w:after="0" w:line="240" w:lineRule="auto"/>
        <w:ind w:firstLine="709"/>
        <w:contextualSpacing/>
        <w:jc w:val="both"/>
        <w:rPr>
          <w:rFonts w:ascii="Times New Roman" w:eastAsia="Calibri" w:hAnsi="Times New Roman" w:cs="Times New Roman"/>
          <w:sz w:val="24"/>
          <w:szCs w:val="24"/>
        </w:rPr>
      </w:pPr>
      <w:r>
        <w:rPr>
          <w:rFonts w:ascii="Times New Roman" w:hAnsi="Times New Roman" w:cs="Times New Roman"/>
          <w:sz w:val="24"/>
          <w:szCs w:val="24"/>
        </w:rPr>
        <w:t xml:space="preserve">Проектиране на </w:t>
      </w:r>
      <w:r w:rsidRPr="00EF157F">
        <w:rPr>
          <w:rFonts w:ascii="Times New Roman" w:hAnsi="Times New Roman" w:cs="Times New Roman"/>
          <w:sz w:val="24"/>
          <w:szCs w:val="24"/>
        </w:rPr>
        <w:t>VRV (VRF) система за кондициониране на помещенията</w:t>
      </w:r>
      <w:r>
        <w:rPr>
          <w:rFonts w:ascii="Times New Roman" w:hAnsi="Times New Roman" w:cs="Times New Roman"/>
          <w:sz w:val="24"/>
          <w:szCs w:val="24"/>
        </w:rPr>
        <w:t>.</w:t>
      </w:r>
      <w:r w:rsidRPr="00EF157F">
        <w:rPr>
          <w:rFonts w:ascii="Times New Roman" w:hAnsi="Times New Roman" w:cs="Times New Roman"/>
          <w:sz w:val="24"/>
          <w:szCs w:val="24"/>
        </w:rPr>
        <w:t xml:space="preserve">  </w:t>
      </w:r>
    </w:p>
    <w:p w:rsidR="001B05C6" w:rsidRPr="009E1BA6" w:rsidRDefault="001B05C6" w:rsidP="00814CCC">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Проектната разработка да отговаря на Наредба №4 от 21 май 2001 г. за обхвата и съдържанието на инвестиционните проекти и Наредба №15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w:t>
      </w:r>
    </w:p>
    <w:p w:rsidR="00EF157F" w:rsidRPr="009E1BA6" w:rsidRDefault="00EF157F" w:rsidP="00EF157F">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lastRenderedPageBreak/>
        <w:t xml:space="preserve">Проектът по част </w:t>
      </w:r>
      <w:r>
        <w:rPr>
          <w:rFonts w:ascii="Times New Roman" w:eastAsia="Calibri" w:hAnsi="Times New Roman" w:cs="Times New Roman"/>
          <w:sz w:val="24"/>
          <w:szCs w:val="24"/>
        </w:rPr>
        <w:t>„ОВК“</w:t>
      </w:r>
      <w:r w:rsidRPr="009E1BA6">
        <w:rPr>
          <w:rFonts w:ascii="Times New Roman" w:eastAsia="Calibri" w:hAnsi="Times New Roman" w:cs="Times New Roman"/>
          <w:sz w:val="24"/>
          <w:szCs w:val="24"/>
        </w:rPr>
        <w:t xml:space="preserve"> да съдържа:</w:t>
      </w:r>
    </w:p>
    <w:p w:rsidR="00EF157F" w:rsidRPr="009E1BA6" w:rsidRDefault="00EF157F" w:rsidP="00EF157F">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Обяснителна записка;</w:t>
      </w:r>
    </w:p>
    <w:p w:rsidR="00EE0DE0" w:rsidRDefault="00EF157F" w:rsidP="00EF157F">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Чертежи и детайли в необходимия обем.</w:t>
      </w:r>
    </w:p>
    <w:p w:rsidR="00EF157F" w:rsidRPr="009E1BA6" w:rsidRDefault="00EF157F" w:rsidP="00EF157F">
      <w:pPr>
        <w:spacing w:after="0" w:line="240" w:lineRule="auto"/>
        <w:ind w:firstLine="709"/>
        <w:jc w:val="both"/>
        <w:rPr>
          <w:rFonts w:ascii="Times New Roman" w:eastAsia="Times New Roman" w:hAnsi="Times New Roman" w:cs="Times New Roman"/>
          <w:b/>
          <w:sz w:val="24"/>
          <w:szCs w:val="24"/>
          <w:lang w:eastAsia="x-none"/>
        </w:rPr>
      </w:pPr>
    </w:p>
    <w:p w:rsidR="001B05C6" w:rsidRPr="009E1BA6" w:rsidRDefault="001B05C6" w:rsidP="00814CCC">
      <w:pPr>
        <w:spacing w:after="0" w:line="240" w:lineRule="auto"/>
        <w:ind w:firstLine="709"/>
        <w:jc w:val="both"/>
        <w:rPr>
          <w:rFonts w:ascii="Times New Roman" w:eastAsia="Times New Roman" w:hAnsi="Times New Roman" w:cs="Times New Roman"/>
          <w:b/>
          <w:sz w:val="24"/>
          <w:szCs w:val="24"/>
          <w:lang w:eastAsia="x-none"/>
        </w:rPr>
      </w:pPr>
      <w:r w:rsidRPr="009E1BA6">
        <w:rPr>
          <w:rFonts w:ascii="Times New Roman" w:eastAsia="Times New Roman" w:hAnsi="Times New Roman" w:cs="Times New Roman"/>
          <w:b/>
          <w:sz w:val="24"/>
          <w:szCs w:val="24"/>
          <w:lang w:eastAsia="x-none"/>
        </w:rPr>
        <w:t>Част ЕЕ</w:t>
      </w:r>
      <w:r w:rsidR="00FE6B71" w:rsidRPr="009E1BA6">
        <w:rPr>
          <w:rFonts w:ascii="Times New Roman" w:eastAsia="Times New Roman" w:hAnsi="Times New Roman" w:cs="Times New Roman"/>
          <w:b/>
          <w:sz w:val="24"/>
          <w:szCs w:val="24"/>
          <w:lang w:eastAsia="x-none"/>
        </w:rPr>
        <w:t>:</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Изготвянето на инвестиционен проект по част „Енергийна ефективност“ да бъде извършено съгласно изискванията на действащите към момента нормативни разпоредби:</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 „Закон за енергийната ефективност” - Oбн. ДВ. бр.35 от 15 Май 2015г., изм. ДВ. бр.27 от 27 Март 2018г.</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 „Наредба № 7 от 2004 г. за енергийна ефективност на сгради“ (Загл. изм. - ДВ, бр. 85 от 2009 г., изм. - ДВ, бр. 27 от 2015 г., в сила от 15.07.2015 г.), изм. и доп. ДВ. бр.93 от 21 Ноември 2017г.</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 „Наредба № Е-РД-04-2 от 22 януари 2016 г. за показателите за разход на енергия и енергийните характеристики на сградите“, В сила от 07.03.2016 г., Обн. ДВ. бр.10 от 5 Февруари 2016г.</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 „Закон за енергията от възобновяеми източници”, в сила от 03.05.2011 г., изм. ДВ. бр.58 от 18 Юли 2017г.</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 „Закон за устройство на територията", изм. и доп. ДВ. бр.21 от 9 Март 2018г.</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 „Наредба № Iз-1971 от 29 октомври 2009 г. за строително-технически правила и норми за осигуряване на безопасност при пожар, В сила от 05.06.2010 г., изм. и доп. ДВ. бр.1 от 3 Януари 2017 г.</w:t>
      </w:r>
    </w:p>
    <w:p w:rsidR="000105EB" w:rsidRPr="009E1BA6" w:rsidRDefault="000105EB" w:rsidP="00EF157F">
      <w:pPr>
        <w:spacing w:after="0" w:line="240" w:lineRule="auto"/>
        <w:ind w:firstLine="708"/>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Съдържанието на част "Енергийна ефективност" на инвестиционния проект на фаза работен проект да е съобразено с изискванията на чл.27, ал.1, т.2 от Наредба 7 от 2004 г. за енергийна ефективност на сгради (Изм.- ДВ, бр. 85 от 2009 г., изм.- ДВ, бр. 27 от 2015 г., в сила от 15.07.2015 г.):</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1. Описание на сградата, включващо предназначение, местонахождение, ориентация, режими на обитаване, общи геометрични характеристики, в т.ч. отопляема/охлаждана площ и обем на сградата, геометрични и топлофизични характеристики на ограждащите конструкции, систематизирани по видове и по небесна ориентация;</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2. Данни за характерни параметри на външния въздух и параметри на вътрешния климат в зависимост от категорията на топлинната среда и режимите на обитаване на сградата;</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3. Зони на сградата (отоплявани и/или охлаждани) с режимите им на обитаване, определени по критериите в т. 3.1.2.1 на приложение № 3 от Наредба 7 за енергийна ефективност на сгради;</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4. Проектно допускане/условия за среднопретеглен брой на обитателите (в т.ч. и потенциалните посетители), определен като едновременно дневно присъствие;</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5. Систематизирано описание на източниците на топлинни печалби в сградата/зоните по функционални групи и заложените за тях проектни условия за режими на работа и едновременни мощности;</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lastRenderedPageBreak/>
        <w:t>6. Съставяне на енергиен баланс на сградата по системи, разходващи енергия (отопление, вентилация, охлаждане, осветление, горещо водоснабдяване, уреди, потребяващи енергия);</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 xml:space="preserve">7. Оценка на потенциала и на ефективността на избраните енергийни източници за сградата, в т.ч. възобновяеми; </w:t>
      </w:r>
    </w:p>
    <w:p w:rsidR="000105EB" w:rsidRPr="009E1BA6" w:rsidRDefault="000105EB" w:rsidP="00814CCC">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8. Изчисляване на специфичния годишен разход на енергия по потребна и по първична енергия; представяне на разхода на потребна енергия по компоненти на топлинния и енергиен баланс; определяне на класа на енергопотребление на сградата по първична енергия и доказване изпълнението на нормативното изискване за съответната сграда по приложимата скала на енергопотребление.</w:t>
      </w:r>
    </w:p>
    <w:p w:rsidR="000105EB" w:rsidRPr="009E1BA6" w:rsidRDefault="000105EB" w:rsidP="00EF157F">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Изготвянето на инвестиционен проект по част „Енергийна ефективност“ да бъде извършено в съответствие с представено обследване за енергийна ефективност</w:t>
      </w:r>
      <w:r w:rsidR="00EF157F">
        <w:rPr>
          <w:rFonts w:ascii="Times New Roman" w:eastAsia="Times New Roman" w:hAnsi="Times New Roman" w:cs="Times New Roman"/>
          <w:sz w:val="24"/>
          <w:szCs w:val="24"/>
          <w:lang w:eastAsia="x-none"/>
        </w:rPr>
        <w:t>.</w:t>
      </w:r>
    </w:p>
    <w:p w:rsidR="000105EB" w:rsidRDefault="000105EB" w:rsidP="00B34E41">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С проектното решение да се гарантират минимални разходи за функциониране и поддръжка на сградата.</w:t>
      </w:r>
    </w:p>
    <w:p w:rsidR="00EF157F" w:rsidRPr="009E1BA6" w:rsidRDefault="00EF157F" w:rsidP="00EF157F">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Проектът по част </w:t>
      </w:r>
      <w:r>
        <w:rPr>
          <w:rFonts w:ascii="Times New Roman" w:eastAsia="Calibri" w:hAnsi="Times New Roman" w:cs="Times New Roman"/>
          <w:sz w:val="24"/>
          <w:szCs w:val="24"/>
        </w:rPr>
        <w:t>„ЕЕ“</w:t>
      </w:r>
      <w:r w:rsidRPr="009E1BA6">
        <w:rPr>
          <w:rFonts w:ascii="Times New Roman" w:eastAsia="Calibri" w:hAnsi="Times New Roman" w:cs="Times New Roman"/>
          <w:sz w:val="24"/>
          <w:szCs w:val="24"/>
        </w:rPr>
        <w:t xml:space="preserve"> да съдържа:</w:t>
      </w:r>
    </w:p>
    <w:p w:rsidR="00EF157F" w:rsidRPr="009E1BA6" w:rsidRDefault="00EF157F" w:rsidP="00BA0F0E">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BA0F0E">
        <w:rPr>
          <w:rFonts w:ascii="Times New Roman" w:eastAsia="Calibri" w:hAnsi="Times New Roman" w:cs="Times New Roman"/>
          <w:sz w:val="24"/>
          <w:szCs w:val="24"/>
        </w:rPr>
        <w:t>Обяснителна записка;</w:t>
      </w:r>
    </w:p>
    <w:p w:rsidR="00EF157F" w:rsidRPr="009E1BA6" w:rsidRDefault="00EF157F" w:rsidP="00EF157F">
      <w:pPr>
        <w:spacing w:after="0" w:line="240" w:lineRule="auto"/>
        <w:ind w:firstLine="709"/>
        <w:jc w:val="both"/>
        <w:rPr>
          <w:rFonts w:ascii="Times New Roman" w:eastAsia="Times New Roman" w:hAnsi="Times New Roman" w:cs="Times New Roman"/>
          <w:sz w:val="24"/>
          <w:szCs w:val="24"/>
          <w:lang w:eastAsia="x-none"/>
        </w:rPr>
      </w:pPr>
      <w:r w:rsidRPr="009E1B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Чертежи и детайли в необходимия обем.</w:t>
      </w:r>
    </w:p>
    <w:p w:rsidR="001B05C6" w:rsidRPr="009E1BA6" w:rsidRDefault="001B05C6" w:rsidP="00B34E41">
      <w:pPr>
        <w:spacing w:after="0" w:line="240" w:lineRule="auto"/>
        <w:ind w:firstLine="709"/>
        <w:jc w:val="both"/>
        <w:rPr>
          <w:rFonts w:ascii="Times New Roman" w:eastAsia="Calibri" w:hAnsi="Times New Roman" w:cs="Times New Roman"/>
          <w:sz w:val="24"/>
          <w:szCs w:val="24"/>
        </w:rPr>
      </w:pPr>
    </w:p>
    <w:p w:rsidR="001B05C6" w:rsidRPr="009E1BA6" w:rsidRDefault="001B05C6" w:rsidP="00B34E41">
      <w:pPr>
        <w:tabs>
          <w:tab w:val="left" w:pos="1134"/>
        </w:tabs>
        <w:spacing w:after="0" w:line="240" w:lineRule="auto"/>
        <w:ind w:firstLine="709"/>
        <w:contextualSpacing/>
        <w:jc w:val="both"/>
        <w:rPr>
          <w:rFonts w:ascii="Times New Roman" w:eastAsia="Calibri" w:hAnsi="Times New Roman" w:cs="Times New Roman"/>
          <w:b/>
          <w:sz w:val="24"/>
          <w:szCs w:val="24"/>
        </w:rPr>
      </w:pPr>
      <w:r w:rsidRPr="009E1BA6">
        <w:rPr>
          <w:rFonts w:ascii="Times New Roman" w:eastAsia="Calibri" w:hAnsi="Times New Roman" w:cs="Times New Roman"/>
          <w:b/>
          <w:sz w:val="24"/>
          <w:szCs w:val="24"/>
        </w:rPr>
        <w:t>Част ВиК</w:t>
      </w:r>
      <w:r w:rsidR="00FE6B71" w:rsidRPr="009E1BA6">
        <w:rPr>
          <w:rFonts w:ascii="Times New Roman" w:eastAsia="Calibri" w:hAnsi="Times New Roman" w:cs="Times New Roman"/>
          <w:b/>
          <w:sz w:val="24"/>
          <w:szCs w:val="24"/>
        </w:rPr>
        <w:t>:</w:t>
      </w:r>
    </w:p>
    <w:p w:rsidR="00EF157F" w:rsidRPr="009E1BA6" w:rsidRDefault="00EF157F" w:rsidP="00EF157F">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Проектът по част </w:t>
      </w:r>
      <w:r>
        <w:rPr>
          <w:rFonts w:ascii="Times New Roman" w:eastAsia="Calibri" w:hAnsi="Times New Roman" w:cs="Times New Roman"/>
          <w:sz w:val="24"/>
          <w:szCs w:val="24"/>
        </w:rPr>
        <w:t>„ВиК“</w:t>
      </w:r>
      <w:r w:rsidRPr="009E1BA6">
        <w:rPr>
          <w:rFonts w:ascii="Times New Roman" w:eastAsia="Calibri" w:hAnsi="Times New Roman" w:cs="Times New Roman"/>
          <w:sz w:val="24"/>
          <w:szCs w:val="24"/>
        </w:rPr>
        <w:t xml:space="preserve"> да съдържа:</w:t>
      </w:r>
    </w:p>
    <w:p w:rsidR="00EF157F" w:rsidRPr="009E1BA6" w:rsidRDefault="00EF157F" w:rsidP="00EF157F">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Обяснителна записка;</w:t>
      </w:r>
    </w:p>
    <w:p w:rsidR="00EF157F" w:rsidRDefault="00EF157F" w:rsidP="00EF157F">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Чертежи и детайли в необходимия обем.</w:t>
      </w:r>
    </w:p>
    <w:p w:rsidR="001B05C6" w:rsidRPr="009E1BA6" w:rsidRDefault="001B05C6" w:rsidP="00B34E41">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Да се спазват изискванията на Наредба №4/2005г. за проектиране, изграждане и експлоатация на сградни ВиК инсталации.</w:t>
      </w:r>
    </w:p>
    <w:p w:rsidR="001B05C6" w:rsidRPr="009E1BA6" w:rsidRDefault="001B05C6" w:rsidP="00B34E41">
      <w:pPr>
        <w:spacing w:after="0" w:line="240" w:lineRule="auto"/>
        <w:ind w:firstLine="709"/>
        <w:jc w:val="both"/>
        <w:rPr>
          <w:rFonts w:ascii="Times New Roman" w:eastAsia="Calibri" w:hAnsi="Times New Roman" w:cs="Times New Roman"/>
          <w:color w:val="C00000"/>
          <w:sz w:val="24"/>
          <w:szCs w:val="24"/>
        </w:rPr>
      </w:pPr>
    </w:p>
    <w:p w:rsidR="001B05C6" w:rsidRPr="009E1BA6" w:rsidRDefault="001B05C6" w:rsidP="001B05C6">
      <w:pPr>
        <w:spacing w:after="0" w:line="240" w:lineRule="auto"/>
        <w:ind w:left="2" w:firstLine="706"/>
        <w:jc w:val="both"/>
        <w:rPr>
          <w:rFonts w:ascii="Times New Roman" w:eastAsia="Times New Roman" w:hAnsi="Times New Roman" w:cs="Times New Roman"/>
          <w:b/>
          <w:sz w:val="24"/>
          <w:szCs w:val="24"/>
          <w:lang w:eastAsia="x-none"/>
        </w:rPr>
      </w:pPr>
      <w:r w:rsidRPr="009E1BA6">
        <w:rPr>
          <w:rFonts w:ascii="Times New Roman" w:eastAsia="Times New Roman" w:hAnsi="Times New Roman" w:cs="Times New Roman"/>
          <w:b/>
          <w:sz w:val="24"/>
          <w:szCs w:val="24"/>
          <w:lang w:eastAsia="x-none"/>
        </w:rPr>
        <w:t>Част Пожарна безопасност</w:t>
      </w:r>
      <w:r w:rsidR="00FE6B71" w:rsidRPr="009E1BA6">
        <w:rPr>
          <w:rFonts w:ascii="Times New Roman" w:eastAsia="Times New Roman" w:hAnsi="Times New Roman" w:cs="Times New Roman"/>
          <w:b/>
          <w:sz w:val="24"/>
          <w:szCs w:val="24"/>
          <w:lang w:eastAsia="x-none"/>
        </w:rPr>
        <w:t>:</w:t>
      </w:r>
    </w:p>
    <w:p w:rsidR="001B05C6" w:rsidRPr="009E1BA6" w:rsidRDefault="001B05C6" w:rsidP="001B05C6">
      <w:pPr>
        <w:spacing w:after="0" w:line="240" w:lineRule="auto"/>
        <w:ind w:firstLine="708"/>
        <w:jc w:val="both"/>
        <w:rPr>
          <w:rFonts w:ascii="Times New Roman" w:eastAsia="Calibri" w:hAnsi="Times New Roman" w:cs="Times New Roman"/>
          <w:color w:val="000000"/>
          <w:sz w:val="24"/>
          <w:szCs w:val="24"/>
        </w:rPr>
      </w:pPr>
      <w:r w:rsidRPr="009E1BA6">
        <w:rPr>
          <w:rFonts w:ascii="Times New Roman" w:eastAsia="Calibri" w:hAnsi="Times New Roman" w:cs="Times New Roman"/>
          <w:color w:val="000000"/>
          <w:sz w:val="24"/>
          <w:szCs w:val="24"/>
        </w:rPr>
        <w:t xml:space="preserve">Да се предвидят необходимите мерки за пожарна безопасност на </w:t>
      </w:r>
      <w:r w:rsidR="00EF157F">
        <w:rPr>
          <w:rFonts w:ascii="Times New Roman" w:eastAsia="Calibri" w:hAnsi="Times New Roman" w:cs="Times New Roman"/>
          <w:color w:val="000000"/>
          <w:sz w:val="24"/>
          <w:szCs w:val="24"/>
        </w:rPr>
        <w:t>сградата</w:t>
      </w:r>
      <w:r w:rsidRPr="009E1BA6">
        <w:rPr>
          <w:rFonts w:ascii="Times New Roman" w:eastAsia="Calibri" w:hAnsi="Times New Roman" w:cs="Times New Roman"/>
          <w:color w:val="000000"/>
          <w:sz w:val="24"/>
          <w:szCs w:val="24"/>
        </w:rPr>
        <w:t>.</w:t>
      </w:r>
    </w:p>
    <w:p w:rsidR="001B05C6" w:rsidRPr="008764CF" w:rsidRDefault="008764CF" w:rsidP="001B05C6">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При изготвянето на проекта да се спазват изискванията на</w:t>
      </w:r>
      <w:r w:rsidR="001B05C6" w:rsidRPr="009E1BA6">
        <w:rPr>
          <w:rFonts w:ascii="Times New Roman" w:eastAsia="Calibri" w:hAnsi="Times New Roman" w:cs="Times New Roman"/>
          <w:sz w:val="24"/>
          <w:szCs w:val="24"/>
        </w:rPr>
        <w:t xml:space="preserve"> Наредба </w:t>
      </w:r>
      <w:r w:rsidR="001B05C6" w:rsidRPr="008764CF">
        <w:rPr>
          <w:rFonts w:ascii="Times New Roman" w:eastAsia="Calibri" w:hAnsi="Times New Roman" w:cs="Times New Roman"/>
          <w:sz w:val="24"/>
          <w:szCs w:val="24"/>
        </w:rPr>
        <w:t>Із-1971</w:t>
      </w:r>
      <w:r w:rsidRPr="008764CF">
        <w:rPr>
          <w:rFonts w:ascii="Times New Roman" w:hAnsi="Times New Roman" w:cs="Times New Roman"/>
          <w:sz w:val="24"/>
          <w:szCs w:val="24"/>
        </w:rPr>
        <w:t xml:space="preserve"> от 29.10.2009 г. за строително-технически правила и норми за осигуряване на бeзопасност при пожар</w:t>
      </w:r>
      <w:r w:rsidR="00EF157F" w:rsidRPr="008764CF">
        <w:rPr>
          <w:rFonts w:ascii="Times New Roman" w:eastAsia="Calibri" w:hAnsi="Times New Roman" w:cs="Times New Roman"/>
          <w:sz w:val="24"/>
          <w:szCs w:val="24"/>
        </w:rPr>
        <w:t>.</w:t>
      </w:r>
    </w:p>
    <w:p w:rsidR="001B05C6" w:rsidRPr="009E1BA6" w:rsidRDefault="001B05C6" w:rsidP="008764CF">
      <w:pPr>
        <w:spacing w:after="0" w:line="240" w:lineRule="auto"/>
        <w:ind w:firstLine="720"/>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Да се </w:t>
      </w:r>
      <w:r w:rsidR="008764CF">
        <w:rPr>
          <w:rFonts w:ascii="Times New Roman" w:eastAsia="Calibri" w:hAnsi="Times New Roman" w:cs="Times New Roman"/>
          <w:sz w:val="24"/>
          <w:szCs w:val="24"/>
        </w:rPr>
        <w:t>спази</w:t>
      </w:r>
      <w:r w:rsidRPr="009E1BA6">
        <w:rPr>
          <w:rFonts w:ascii="Times New Roman" w:eastAsia="Calibri" w:hAnsi="Times New Roman" w:cs="Times New Roman"/>
          <w:sz w:val="24"/>
          <w:szCs w:val="24"/>
        </w:rPr>
        <w:t xml:space="preserve"> изискването на чл.40, ал.3 от Наредба № </w:t>
      </w:r>
      <w:r w:rsidR="008764CF" w:rsidRPr="008764CF">
        <w:rPr>
          <w:rFonts w:ascii="Times New Roman" w:eastAsia="Calibri" w:hAnsi="Times New Roman" w:cs="Times New Roman"/>
          <w:sz w:val="24"/>
          <w:szCs w:val="24"/>
        </w:rPr>
        <w:t>Із-1971</w:t>
      </w:r>
      <w:r w:rsidR="008764CF" w:rsidRPr="008764CF">
        <w:rPr>
          <w:rFonts w:ascii="Times New Roman" w:hAnsi="Times New Roman" w:cs="Times New Roman"/>
          <w:sz w:val="24"/>
          <w:szCs w:val="24"/>
        </w:rPr>
        <w:t xml:space="preserve"> от 29.10.2009 г. за строително-технически правила и норми за осигуряване на бeзопасност при пожар</w:t>
      </w:r>
      <w:r w:rsidR="00EF157F">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като се съобрази посоката на отваряне на вратите с пътя за евакуация.</w:t>
      </w:r>
    </w:p>
    <w:p w:rsidR="008764CF" w:rsidRPr="008764CF" w:rsidRDefault="001B05C6" w:rsidP="008764CF">
      <w:pPr>
        <w:spacing w:after="0" w:line="240" w:lineRule="auto"/>
        <w:ind w:firstLine="720"/>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Да се монтира оповестителна уредба, съгласно чл.</w:t>
      </w:r>
      <w:r w:rsidR="00222C80" w:rsidRPr="009E1BA6">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 xml:space="preserve">56 от Наредба № </w:t>
      </w:r>
      <w:r w:rsidR="008764CF" w:rsidRPr="008764CF">
        <w:rPr>
          <w:rFonts w:ascii="Times New Roman" w:eastAsia="Calibri" w:hAnsi="Times New Roman" w:cs="Times New Roman"/>
          <w:sz w:val="24"/>
          <w:szCs w:val="24"/>
        </w:rPr>
        <w:t>Із-1971</w:t>
      </w:r>
      <w:r w:rsidR="008764CF" w:rsidRPr="008764CF">
        <w:rPr>
          <w:rFonts w:ascii="Times New Roman" w:hAnsi="Times New Roman" w:cs="Times New Roman"/>
          <w:sz w:val="24"/>
          <w:szCs w:val="24"/>
        </w:rPr>
        <w:t xml:space="preserve"> от 29.10.2009 г. за строително-технически правила и норми за осигуряване на бeзопасност при пожар</w:t>
      </w:r>
      <w:r w:rsidR="008764CF" w:rsidRPr="008764CF">
        <w:rPr>
          <w:rFonts w:ascii="Times New Roman" w:eastAsia="Calibri" w:hAnsi="Times New Roman" w:cs="Times New Roman"/>
          <w:sz w:val="24"/>
          <w:szCs w:val="24"/>
        </w:rPr>
        <w:t>.</w:t>
      </w:r>
    </w:p>
    <w:p w:rsidR="001B05C6" w:rsidRPr="009E1BA6" w:rsidRDefault="001B05C6" w:rsidP="001B05C6">
      <w:pPr>
        <w:spacing w:after="0" w:line="240" w:lineRule="auto"/>
        <w:ind w:firstLine="720"/>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Покривната част да се приведе в съответствие с изискванията на </w:t>
      </w:r>
      <w:r w:rsidR="008764CF" w:rsidRPr="009E1BA6">
        <w:rPr>
          <w:rFonts w:ascii="Times New Roman" w:eastAsia="Calibri" w:hAnsi="Times New Roman" w:cs="Times New Roman"/>
          <w:sz w:val="24"/>
          <w:szCs w:val="24"/>
        </w:rPr>
        <w:t xml:space="preserve">Наредба № </w:t>
      </w:r>
      <w:r w:rsidR="008764CF" w:rsidRPr="008764CF">
        <w:rPr>
          <w:rFonts w:ascii="Times New Roman" w:eastAsia="Calibri" w:hAnsi="Times New Roman" w:cs="Times New Roman"/>
          <w:sz w:val="24"/>
          <w:szCs w:val="24"/>
        </w:rPr>
        <w:t>Із-1971</w:t>
      </w:r>
      <w:r w:rsidR="008764CF" w:rsidRPr="008764CF">
        <w:rPr>
          <w:rFonts w:ascii="Times New Roman" w:hAnsi="Times New Roman" w:cs="Times New Roman"/>
          <w:sz w:val="24"/>
          <w:szCs w:val="24"/>
        </w:rPr>
        <w:t xml:space="preserve"> от 29.10.2009 г. за строително-технически правила и норми за осигуряване на бeзопасност при пожар</w:t>
      </w:r>
      <w:r w:rsidRPr="009E1BA6">
        <w:rPr>
          <w:rFonts w:ascii="Times New Roman" w:eastAsia="Calibri" w:hAnsi="Times New Roman" w:cs="Times New Roman"/>
          <w:sz w:val="24"/>
          <w:szCs w:val="24"/>
        </w:rPr>
        <w:t>.</w:t>
      </w:r>
    </w:p>
    <w:p w:rsidR="001B05C6" w:rsidRPr="009E1BA6" w:rsidRDefault="001B05C6" w:rsidP="001B05C6">
      <w:pPr>
        <w:spacing w:after="0" w:line="240" w:lineRule="auto"/>
        <w:ind w:firstLine="720"/>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Полаганата топлоизолация да се изпълнява, съгласно изискванията на чл.14 от </w:t>
      </w:r>
      <w:r w:rsidR="008764CF" w:rsidRPr="009E1BA6">
        <w:rPr>
          <w:rFonts w:ascii="Times New Roman" w:eastAsia="Calibri" w:hAnsi="Times New Roman" w:cs="Times New Roman"/>
          <w:sz w:val="24"/>
          <w:szCs w:val="24"/>
        </w:rPr>
        <w:t xml:space="preserve">Наредба № </w:t>
      </w:r>
      <w:r w:rsidR="008764CF" w:rsidRPr="008764CF">
        <w:rPr>
          <w:rFonts w:ascii="Times New Roman" w:eastAsia="Calibri" w:hAnsi="Times New Roman" w:cs="Times New Roman"/>
          <w:sz w:val="24"/>
          <w:szCs w:val="24"/>
        </w:rPr>
        <w:t>Із-1971</w:t>
      </w:r>
      <w:r w:rsidR="008764CF" w:rsidRPr="008764CF">
        <w:rPr>
          <w:rFonts w:ascii="Times New Roman" w:hAnsi="Times New Roman" w:cs="Times New Roman"/>
          <w:sz w:val="24"/>
          <w:szCs w:val="24"/>
        </w:rPr>
        <w:t xml:space="preserve"> от 29.10.2009 г. за строително-технически правила и норми за осигуряване на бeзопасност при пожар</w:t>
      </w:r>
      <w:r w:rsidRPr="009E1BA6">
        <w:rPr>
          <w:rFonts w:ascii="Times New Roman" w:eastAsia="Calibri" w:hAnsi="Times New Roman" w:cs="Times New Roman"/>
          <w:sz w:val="24"/>
          <w:szCs w:val="24"/>
        </w:rPr>
        <w:t>.</w:t>
      </w:r>
    </w:p>
    <w:p w:rsidR="001B05C6" w:rsidRPr="009E1BA6" w:rsidRDefault="001B05C6" w:rsidP="001B05C6">
      <w:pPr>
        <w:spacing w:after="0" w:line="240" w:lineRule="auto"/>
        <w:ind w:firstLine="720"/>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lastRenderedPageBreak/>
        <w:t>Да се предвиди необходимостта от отделянето на помещенията с различна функционална пожарна опасност.</w:t>
      </w:r>
    </w:p>
    <w:p w:rsidR="008764CF" w:rsidRPr="009E1BA6" w:rsidRDefault="008764CF" w:rsidP="008764CF">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Проектът по част </w:t>
      </w:r>
      <w:r>
        <w:rPr>
          <w:rFonts w:ascii="Times New Roman" w:eastAsia="Calibri" w:hAnsi="Times New Roman" w:cs="Times New Roman"/>
          <w:sz w:val="24"/>
          <w:szCs w:val="24"/>
        </w:rPr>
        <w:t>„ПБ“</w:t>
      </w:r>
      <w:r w:rsidRPr="009E1BA6">
        <w:rPr>
          <w:rFonts w:ascii="Times New Roman" w:eastAsia="Calibri" w:hAnsi="Times New Roman" w:cs="Times New Roman"/>
          <w:sz w:val="24"/>
          <w:szCs w:val="24"/>
        </w:rPr>
        <w:t xml:space="preserve"> да съдържа:</w:t>
      </w:r>
    </w:p>
    <w:p w:rsidR="008764CF" w:rsidRPr="009E1BA6" w:rsidRDefault="008764CF" w:rsidP="008764CF">
      <w:pPr>
        <w:tabs>
          <w:tab w:val="left" w:pos="1134"/>
        </w:tabs>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Обяснителна записка;</w:t>
      </w:r>
    </w:p>
    <w:p w:rsidR="008D36CC" w:rsidRDefault="008764CF" w:rsidP="008764CF">
      <w:pPr>
        <w:spacing w:after="0" w:line="240" w:lineRule="auto"/>
        <w:ind w:firstLine="708"/>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Чертежи и детайли в необходимия обем.</w:t>
      </w:r>
    </w:p>
    <w:p w:rsidR="00BA0F0E" w:rsidRDefault="00BA0F0E" w:rsidP="008764CF">
      <w:pPr>
        <w:spacing w:after="0" w:line="240" w:lineRule="auto"/>
        <w:ind w:firstLine="708"/>
        <w:jc w:val="both"/>
        <w:rPr>
          <w:rFonts w:ascii="Times New Roman" w:eastAsia="Calibri" w:hAnsi="Times New Roman" w:cs="Times New Roman"/>
          <w:sz w:val="24"/>
          <w:szCs w:val="24"/>
        </w:rPr>
      </w:pPr>
    </w:p>
    <w:p w:rsidR="00BA0F0E" w:rsidRDefault="00BA0F0E" w:rsidP="00BA0F0E">
      <w:pPr>
        <w:spacing w:after="0" w:line="240" w:lineRule="auto"/>
        <w:ind w:left="2" w:firstLine="706"/>
        <w:jc w:val="both"/>
        <w:rPr>
          <w:rFonts w:ascii="Times New Roman" w:eastAsia="Times New Roman" w:hAnsi="Times New Roman" w:cs="Times New Roman"/>
          <w:b/>
          <w:sz w:val="24"/>
          <w:szCs w:val="24"/>
          <w:lang w:eastAsia="x-none"/>
        </w:rPr>
      </w:pPr>
      <w:r w:rsidRPr="009E1BA6">
        <w:rPr>
          <w:rFonts w:ascii="Times New Roman" w:eastAsia="Times New Roman" w:hAnsi="Times New Roman" w:cs="Times New Roman"/>
          <w:b/>
          <w:sz w:val="24"/>
          <w:szCs w:val="24"/>
          <w:lang w:eastAsia="x-none"/>
        </w:rPr>
        <w:t xml:space="preserve">Част </w:t>
      </w:r>
      <w:r w:rsidR="009638D6">
        <w:rPr>
          <w:rFonts w:ascii="Times New Roman" w:eastAsia="Times New Roman" w:hAnsi="Times New Roman" w:cs="Times New Roman"/>
          <w:b/>
          <w:sz w:val="24"/>
          <w:szCs w:val="24"/>
          <w:lang w:eastAsia="x-none"/>
        </w:rPr>
        <w:t>План за безопасност и здраве съгласно чл. 9 и чл. 10 от Наредба №2/2004 г.</w:t>
      </w:r>
    </w:p>
    <w:p w:rsidR="009638D6" w:rsidRDefault="009638D6" w:rsidP="00BA0F0E">
      <w:pPr>
        <w:spacing w:after="0" w:line="240" w:lineRule="auto"/>
        <w:ind w:left="2" w:firstLine="706"/>
        <w:jc w:val="both"/>
        <w:rPr>
          <w:rFonts w:ascii="Times New Roman" w:eastAsia="Times New Roman" w:hAnsi="Times New Roman" w:cs="Times New Roman"/>
          <w:b/>
          <w:sz w:val="24"/>
          <w:szCs w:val="24"/>
          <w:lang w:eastAsia="x-none"/>
        </w:rPr>
      </w:pPr>
    </w:p>
    <w:p w:rsidR="009638D6" w:rsidRPr="009E1BA6" w:rsidRDefault="009638D6" w:rsidP="00BA0F0E">
      <w:pPr>
        <w:spacing w:after="0" w:line="240" w:lineRule="auto"/>
        <w:ind w:left="2" w:firstLine="706"/>
        <w:jc w:val="both"/>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Част План за управление на строителните отпадъци съгласно чл. 11 от ЗУО.</w:t>
      </w:r>
    </w:p>
    <w:p w:rsidR="00BA0F0E" w:rsidRDefault="00BA0F0E" w:rsidP="008764CF">
      <w:pPr>
        <w:spacing w:after="0" w:line="240" w:lineRule="auto"/>
        <w:ind w:firstLine="708"/>
        <w:jc w:val="both"/>
        <w:rPr>
          <w:rFonts w:ascii="Times New Roman" w:eastAsia="Calibri" w:hAnsi="Times New Roman" w:cs="Times New Roman"/>
          <w:sz w:val="24"/>
          <w:szCs w:val="24"/>
        </w:rPr>
      </w:pPr>
    </w:p>
    <w:p w:rsidR="008764CF" w:rsidRPr="009E1BA6" w:rsidRDefault="008764CF" w:rsidP="008764CF">
      <w:pPr>
        <w:spacing w:after="0" w:line="240" w:lineRule="auto"/>
        <w:ind w:firstLine="708"/>
        <w:jc w:val="both"/>
        <w:rPr>
          <w:rFonts w:ascii="Times New Roman" w:eastAsia="Times New Roman" w:hAnsi="Times New Roman" w:cs="Times New Roman"/>
          <w:b/>
          <w:sz w:val="24"/>
          <w:szCs w:val="24"/>
          <w:lang w:eastAsia="x-none"/>
        </w:rPr>
      </w:pPr>
    </w:p>
    <w:p w:rsidR="008D36CC" w:rsidRPr="009E1BA6" w:rsidRDefault="008D36CC" w:rsidP="008D36CC">
      <w:pPr>
        <w:spacing w:after="0" w:line="240" w:lineRule="auto"/>
        <w:ind w:left="2" w:firstLine="706"/>
        <w:jc w:val="both"/>
        <w:rPr>
          <w:rFonts w:ascii="Times New Roman" w:eastAsia="Times New Roman" w:hAnsi="Times New Roman" w:cs="Times New Roman"/>
          <w:b/>
          <w:sz w:val="24"/>
          <w:szCs w:val="24"/>
          <w:lang w:eastAsia="x-none"/>
        </w:rPr>
      </w:pPr>
      <w:r w:rsidRPr="009E1BA6">
        <w:rPr>
          <w:rFonts w:ascii="Times New Roman" w:eastAsia="Times New Roman" w:hAnsi="Times New Roman" w:cs="Times New Roman"/>
          <w:b/>
          <w:sz w:val="24"/>
          <w:szCs w:val="24"/>
          <w:lang w:eastAsia="x-none"/>
        </w:rPr>
        <w:t>Част Сметна документация</w:t>
      </w:r>
      <w:r w:rsidR="00FE6B71" w:rsidRPr="009E1BA6">
        <w:rPr>
          <w:rFonts w:ascii="Times New Roman" w:eastAsia="Times New Roman" w:hAnsi="Times New Roman" w:cs="Times New Roman"/>
          <w:b/>
          <w:sz w:val="24"/>
          <w:szCs w:val="24"/>
          <w:lang w:eastAsia="x-none"/>
        </w:rPr>
        <w:t>:</w:t>
      </w:r>
    </w:p>
    <w:p w:rsidR="008D1E50" w:rsidRPr="009E1BA6" w:rsidRDefault="008D1E50" w:rsidP="008D1E50">
      <w:pPr>
        <w:tabs>
          <w:tab w:val="left" w:pos="0"/>
        </w:tabs>
        <w:spacing w:after="0" w:line="240" w:lineRule="auto"/>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ab/>
        <w:t xml:space="preserve">Всяка част на </w:t>
      </w:r>
      <w:r w:rsidR="006712C3">
        <w:rPr>
          <w:rFonts w:ascii="Times New Roman" w:eastAsia="Calibri" w:hAnsi="Times New Roman" w:cs="Times New Roman"/>
          <w:iCs/>
          <w:sz w:val="24"/>
          <w:szCs w:val="24"/>
        </w:rPr>
        <w:t>работни</w:t>
      </w:r>
      <w:r w:rsidR="003324D7">
        <w:rPr>
          <w:rFonts w:ascii="Times New Roman" w:eastAsia="Calibri" w:hAnsi="Times New Roman" w:cs="Times New Roman"/>
          <w:sz w:val="24"/>
          <w:szCs w:val="24"/>
        </w:rPr>
        <w:t>я</w:t>
      </w:r>
      <w:r w:rsidR="003324D7" w:rsidRPr="009E1BA6">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rPr>
        <w:t xml:space="preserve">инвестиционен проект трябва да съдържа подробна количествена сметка, подписана от отговорния проектант за необходимите за реализацията й строително–монтажни работи (демонтажни и монтажни), както и самостоятелна спецификация на необходимите материали и оборудване, без посочване марки на изделията  и имена на производител. </w:t>
      </w:r>
    </w:p>
    <w:p w:rsidR="008D1E50" w:rsidRPr="009E1BA6" w:rsidRDefault="008D1E50" w:rsidP="008D1E50">
      <w:pPr>
        <w:tabs>
          <w:tab w:val="left" w:pos="0"/>
        </w:tabs>
        <w:spacing w:after="0" w:line="240" w:lineRule="auto"/>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ab/>
        <w:t>За всяка част да се изготви отделна КСС с анализ на цени.</w:t>
      </w:r>
    </w:p>
    <w:p w:rsidR="008D1E50" w:rsidRPr="009E1BA6" w:rsidRDefault="008D1E50" w:rsidP="00B34E41">
      <w:pPr>
        <w:spacing w:after="0" w:line="240" w:lineRule="auto"/>
        <w:ind w:firstLine="709"/>
        <w:contextualSpacing/>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Да се изготви и обобщена количествено-стойностна сметка по УСН и</w:t>
      </w:r>
      <w:r w:rsidR="003324D7">
        <w:rPr>
          <w:rFonts w:ascii="Times New Roman" w:eastAsia="Calibri" w:hAnsi="Times New Roman" w:cs="Times New Roman"/>
          <w:sz w:val="24"/>
          <w:szCs w:val="24"/>
        </w:rPr>
        <w:t>ли</w:t>
      </w:r>
      <w:r w:rsidRPr="009E1BA6">
        <w:rPr>
          <w:rFonts w:ascii="Times New Roman" w:eastAsia="Calibri" w:hAnsi="Times New Roman" w:cs="Times New Roman"/>
          <w:sz w:val="24"/>
          <w:szCs w:val="24"/>
        </w:rPr>
        <w:t xml:space="preserve"> ТНС</w:t>
      </w:r>
      <w:r w:rsidR="003324D7">
        <w:rPr>
          <w:rFonts w:ascii="Times New Roman" w:eastAsia="Calibri" w:hAnsi="Times New Roman" w:cs="Times New Roman"/>
          <w:sz w:val="24"/>
          <w:szCs w:val="24"/>
        </w:rPr>
        <w:t xml:space="preserve"> или СЕК</w:t>
      </w:r>
      <w:r w:rsidRPr="009E1BA6">
        <w:rPr>
          <w:rFonts w:ascii="Times New Roman" w:eastAsia="Calibri" w:hAnsi="Times New Roman" w:cs="Times New Roman"/>
          <w:sz w:val="24"/>
          <w:szCs w:val="24"/>
        </w:rPr>
        <w:t xml:space="preserve">. Единичните цени на предвидените СМР да се определят по осреднени разходни норми и пазарни цени на часови ставки, материали и механизация, вкл. допълнителни разходи и печалба в строителството към момента на изготвянето им. </w:t>
      </w:r>
    </w:p>
    <w:p w:rsidR="008D1E50" w:rsidRPr="009E1BA6" w:rsidRDefault="008D1E50" w:rsidP="00B34E41">
      <w:pPr>
        <w:tabs>
          <w:tab w:val="left" w:pos="567"/>
        </w:tabs>
        <w:spacing w:after="0" w:line="240" w:lineRule="auto"/>
        <w:ind w:firstLine="709"/>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rPr>
        <w:t>КС и КСС да са в табличен вид, позволяващ проследяване на изчисленията. Да се приложат и анализи на цени за отделните СМР</w:t>
      </w:r>
      <w:r w:rsidR="00222C80" w:rsidRPr="009E1BA6">
        <w:rPr>
          <w:rFonts w:ascii="Times New Roman" w:eastAsia="Times New Roman" w:hAnsi="Times New Roman" w:cs="Times New Roman"/>
          <w:sz w:val="24"/>
          <w:szCs w:val="24"/>
        </w:rPr>
        <w:t>,</w:t>
      </w:r>
      <w:r w:rsidRPr="009E1BA6">
        <w:rPr>
          <w:rFonts w:ascii="Times New Roman" w:eastAsia="Times New Roman" w:hAnsi="Times New Roman" w:cs="Times New Roman"/>
          <w:sz w:val="24"/>
          <w:szCs w:val="24"/>
        </w:rPr>
        <w:t xml:space="preserve"> изготвени във основа пазарни цени. Сметките да са подписани от водещия проектант. Да се представят на хартиен и електронен носител, във формат Excel.</w:t>
      </w:r>
    </w:p>
    <w:p w:rsidR="008D1E50" w:rsidRPr="009E1BA6" w:rsidRDefault="008D1E50" w:rsidP="00B34E41">
      <w:pPr>
        <w:spacing w:after="0" w:line="240" w:lineRule="auto"/>
        <w:ind w:firstLine="709"/>
        <w:jc w:val="both"/>
        <w:rPr>
          <w:rFonts w:ascii="Times New Roman" w:eastAsia="Times New Roman" w:hAnsi="Times New Roman" w:cs="Times New Roman"/>
          <w:sz w:val="24"/>
          <w:szCs w:val="24"/>
          <w:lang w:eastAsia="x-none"/>
        </w:rPr>
      </w:pPr>
    </w:p>
    <w:p w:rsidR="001B05C6" w:rsidRPr="009E1BA6" w:rsidRDefault="001B05C6" w:rsidP="00B34E41">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b/>
          <w:sz w:val="24"/>
          <w:szCs w:val="24"/>
        </w:rPr>
        <w:t>Изисквания за представяне на проекта</w:t>
      </w:r>
    </w:p>
    <w:p w:rsidR="00314654" w:rsidRPr="009E1BA6" w:rsidRDefault="006712C3" w:rsidP="00B34E41">
      <w:pPr>
        <w:spacing w:after="0" w:line="240" w:lineRule="auto"/>
        <w:ind w:right="-20" w:firstLine="720"/>
        <w:jc w:val="both"/>
        <w:rPr>
          <w:rFonts w:ascii="Times New Roman" w:eastAsia="Calibri" w:hAnsi="Times New Roman" w:cs="Times New Roman"/>
          <w:b/>
          <w:sz w:val="24"/>
          <w:szCs w:val="24"/>
        </w:rPr>
      </w:pPr>
      <w:r>
        <w:rPr>
          <w:rFonts w:ascii="Times New Roman" w:eastAsia="Calibri" w:hAnsi="Times New Roman" w:cs="Times New Roman"/>
          <w:iCs/>
          <w:sz w:val="24"/>
          <w:szCs w:val="24"/>
        </w:rPr>
        <w:t>Работни</w:t>
      </w:r>
      <w:r w:rsidR="001B05C6" w:rsidRPr="009E1BA6">
        <w:rPr>
          <w:rFonts w:ascii="Times New Roman" w:eastAsia="Calibri" w:hAnsi="Times New Roman" w:cs="Times New Roman"/>
          <w:sz w:val="24"/>
          <w:szCs w:val="24"/>
        </w:rPr>
        <w:t xml:space="preserve">ят  </w:t>
      </w:r>
      <w:r w:rsidR="00CB3212" w:rsidRPr="009E1BA6">
        <w:rPr>
          <w:rFonts w:ascii="Times New Roman" w:eastAsia="Calibri" w:hAnsi="Times New Roman" w:cs="Times New Roman"/>
          <w:sz w:val="24"/>
          <w:szCs w:val="24"/>
        </w:rPr>
        <w:t xml:space="preserve">инвестиционен </w:t>
      </w:r>
      <w:r w:rsidR="001B05C6" w:rsidRPr="009E1BA6">
        <w:rPr>
          <w:rFonts w:ascii="Times New Roman" w:eastAsia="Calibri" w:hAnsi="Times New Roman" w:cs="Times New Roman"/>
          <w:sz w:val="24"/>
          <w:szCs w:val="24"/>
        </w:rPr>
        <w:t xml:space="preserve"> проект да се представи в </w:t>
      </w:r>
      <w:r w:rsidR="009638D6">
        <w:rPr>
          <w:rFonts w:ascii="Times New Roman" w:eastAsia="Calibri" w:hAnsi="Times New Roman" w:cs="Times New Roman"/>
          <w:sz w:val="24"/>
          <w:szCs w:val="24"/>
        </w:rPr>
        <w:t>5</w:t>
      </w:r>
      <w:r w:rsidR="001B05C6" w:rsidRPr="009E1BA6">
        <w:rPr>
          <w:rFonts w:ascii="Times New Roman" w:eastAsia="Calibri" w:hAnsi="Times New Roman" w:cs="Times New Roman"/>
          <w:sz w:val="24"/>
          <w:szCs w:val="24"/>
        </w:rPr>
        <w:t xml:space="preserve"> екземпляра на хартиен носител и </w:t>
      </w:r>
      <w:r w:rsidR="009638D6">
        <w:rPr>
          <w:rFonts w:ascii="Times New Roman" w:eastAsia="Calibri" w:hAnsi="Times New Roman" w:cs="Times New Roman"/>
          <w:sz w:val="24"/>
          <w:szCs w:val="24"/>
        </w:rPr>
        <w:t>два</w:t>
      </w:r>
      <w:r w:rsidR="001B05C6" w:rsidRPr="009E1BA6">
        <w:rPr>
          <w:rFonts w:ascii="Times New Roman" w:eastAsia="Calibri" w:hAnsi="Times New Roman" w:cs="Times New Roman"/>
          <w:sz w:val="24"/>
          <w:szCs w:val="24"/>
        </w:rPr>
        <w:t xml:space="preserve"> на  магнитен  и </w:t>
      </w:r>
      <w:r w:rsidR="00314654" w:rsidRPr="009E1BA6">
        <w:rPr>
          <w:rFonts w:ascii="Times New Roman" w:eastAsia="Calibri" w:hAnsi="Times New Roman" w:cs="Times New Roman"/>
          <w:sz w:val="24"/>
          <w:szCs w:val="24"/>
        </w:rPr>
        <w:t xml:space="preserve"> </w:t>
      </w:r>
      <w:r w:rsidR="00314654" w:rsidRPr="009E1BA6">
        <w:rPr>
          <w:rFonts w:ascii="Times New Roman" w:eastAsia="Calibri" w:hAnsi="Times New Roman" w:cs="Times New Roman"/>
          <w:b/>
          <w:sz w:val="24"/>
          <w:szCs w:val="24"/>
        </w:rPr>
        <w:t xml:space="preserve">всяка проектна част на </w:t>
      </w:r>
      <w:r>
        <w:rPr>
          <w:rFonts w:ascii="Times New Roman" w:eastAsia="Calibri" w:hAnsi="Times New Roman" w:cs="Times New Roman"/>
          <w:b/>
          <w:iCs/>
          <w:sz w:val="24"/>
          <w:szCs w:val="24"/>
        </w:rPr>
        <w:t>работни</w:t>
      </w:r>
      <w:r w:rsidR="00314654" w:rsidRPr="009E1BA6">
        <w:rPr>
          <w:rFonts w:ascii="Times New Roman" w:eastAsia="Calibri" w:hAnsi="Times New Roman" w:cs="Times New Roman"/>
          <w:b/>
          <w:sz w:val="24"/>
          <w:szCs w:val="24"/>
        </w:rPr>
        <w:t>я проект следва да съдържа:</w:t>
      </w:r>
      <w:r w:rsidR="00314654" w:rsidRPr="009E1BA6">
        <w:rPr>
          <w:rFonts w:ascii="Times New Roman" w:eastAsia="Calibri" w:hAnsi="Times New Roman" w:cs="Times New Roman"/>
          <w:b/>
          <w:sz w:val="24"/>
          <w:szCs w:val="24"/>
        </w:rPr>
        <w:tab/>
      </w:r>
    </w:p>
    <w:p w:rsidR="00314654" w:rsidRPr="009E1BA6" w:rsidRDefault="00314654" w:rsidP="00B34E41">
      <w:pPr>
        <w:tabs>
          <w:tab w:val="left" w:pos="0"/>
        </w:tabs>
        <w:spacing w:after="0" w:line="240" w:lineRule="auto"/>
        <w:ind w:firstLine="720"/>
        <w:contextualSpacing/>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rPr>
        <w:t>- чертежи и детайли, по които може да се изпълняват отделните видове СМР  в следните препоръчителни мащаби:</w:t>
      </w:r>
    </w:p>
    <w:p w:rsidR="00314654" w:rsidRDefault="00314654" w:rsidP="00B34E41">
      <w:pPr>
        <w:tabs>
          <w:tab w:val="left" w:pos="0"/>
        </w:tabs>
        <w:spacing w:after="0" w:line="240" w:lineRule="auto"/>
        <w:ind w:firstLine="720"/>
        <w:contextualSpacing/>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rPr>
        <w:t xml:space="preserve">- ситуационно решение - в М 1:500 </w:t>
      </w:r>
    </w:p>
    <w:p w:rsidR="009638D6" w:rsidRDefault="009638D6" w:rsidP="00B34E41">
      <w:pPr>
        <w:tabs>
          <w:tab w:val="left" w:pos="0"/>
        </w:tabs>
        <w:spacing w:after="0"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разпределения и разрези в М1:50</w:t>
      </w:r>
    </w:p>
    <w:p w:rsidR="009638D6" w:rsidRPr="009E1BA6" w:rsidRDefault="009638D6" w:rsidP="00B34E41">
      <w:pPr>
        <w:tabs>
          <w:tab w:val="left" w:pos="0"/>
        </w:tabs>
        <w:spacing w:after="0" w:line="240" w:lineRule="auto"/>
        <w:ind w:firstLine="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фасади – М1:100</w:t>
      </w:r>
    </w:p>
    <w:p w:rsidR="00314654" w:rsidRPr="009E1BA6" w:rsidRDefault="00314654" w:rsidP="00B34E41">
      <w:pPr>
        <w:tabs>
          <w:tab w:val="left" w:pos="0"/>
        </w:tabs>
        <w:spacing w:after="0" w:line="240" w:lineRule="auto"/>
        <w:ind w:firstLine="720"/>
        <w:contextualSpacing/>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rPr>
        <w:t>- детайли - в М 1:20, М 1:5 и М 1:1;</w:t>
      </w:r>
    </w:p>
    <w:p w:rsidR="00314654" w:rsidRPr="009E1BA6" w:rsidRDefault="00314654" w:rsidP="00B34E41">
      <w:pPr>
        <w:tabs>
          <w:tab w:val="left" w:pos="0"/>
        </w:tabs>
        <w:spacing w:after="0" w:line="240" w:lineRule="auto"/>
        <w:ind w:firstLine="720"/>
        <w:contextualSpacing/>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rPr>
        <w:t>- други чертежи - в подходящ мащаб, в зависимост от вида и спецификата на обекта;</w:t>
      </w:r>
    </w:p>
    <w:p w:rsidR="00314654" w:rsidRPr="009E1BA6" w:rsidRDefault="00314654" w:rsidP="00B34E41">
      <w:pPr>
        <w:tabs>
          <w:tab w:val="left" w:pos="0"/>
        </w:tabs>
        <w:spacing w:after="0" w:line="240" w:lineRule="auto"/>
        <w:ind w:firstLine="720"/>
        <w:contextualSpacing/>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rPr>
        <w:t>- обяснителна записка, поясняваща предлаганите проектни решения, към която се прилагат издадените във връзка с проектирането документи и изходни данни;</w:t>
      </w:r>
    </w:p>
    <w:p w:rsidR="00314654" w:rsidRPr="009E1BA6" w:rsidRDefault="00314654" w:rsidP="00B34E41">
      <w:pPr>
        <w:tabs>
          <w:tab w:val="left" w:pos="0"/>
        </w:tabs>
        <w:spacing w:after="0" w:line="240" w:lineRule="auto"/>
        <w:ind w:firstLine="720"/>
        <w:contextualSpacing/>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rPr>
        <w:lastRenderedPageBreak/>
        <w:t>- изчисления, обосноваващи проектните решения (където е приложимо);</w:t>
      </w:r>
    </w:p>
    <w:p w:rsidR="00314654" w:rsidRPr="009E1BA6" w:rsidRDefault="00314654" w:rsidP="00B34E41">
      <w:pPr>
        <w:tabs>
          <w:tab w:val="left" w:pos="0"/>
        </w:tabs>
        <w:spacing w:after="0" w:line="240" w:lineRule="auto"/>
        <w:ind w:firstLine="720"/>
        <w:contextualSpacing/>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rPr>
        <w:t>- подробна количествена и количествено-стойностна сметка с анализи на цени;</w:t>
      </w:r>
    </w:p>
    <w:p w:rsidR="00314654" w:rsidRPr="009E1BA6" w:rsidRDefault="00314654" w:rsidP="00B34E41">
      <w:pPr>
        <w:tabs>
          <w:tab w:val="left" w:pos="0"/>
        </w:tabs>
        <w:spacing w:after="0" w:line="240" w:lineRule="auto"/>
        <w:ind w:firstLine="720"/>
        <w:contextualSpacing/>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rPr>
        <w:t>-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w:t>
      </w:r>
    </w:p>
    <w:p w:rsidR="00314654" w:rsidRPr="009E1BA6" w:rsidRDefault="00314654" w:rsidP="00B34E41">
      <w:pPr>
        <w:spacing w:after="0" w:line="240" w:lineRule="auto"/>
        <w:ind w:right="-20" w:firstLine="720"/>
        <w:jc w:val="both"/>
        <w:rPr>
          <w:rFonts w:ascii="Times New Roman" w:eastAsia="Calibri" w:hAnsi="Times New Roman" w:cs="Times New Roman"/>
          <w:sz w:val="24"/>
          <w:szCs w:val="24"/>
        </w:rPr>
      </w:pPr>
    </w:p>
    <w:p w:rsidR="001B05C6" w:rsidRPr="009E1BA6" w:rsidRDefault="001B05C6" w:rsidP="00B34E41">
      <w:pPr>
        <w:spacing w:after="0" w:line="240" w:lineRule="auto"/>
        <w:ind w:firstLine="720"/>
        <w:jc w:val="both"/>
        <w:rPr>
          <w:rFonts w:ascii="Times New Roman" w:eastAsia="Times New Roman" w:hAnsi="Times New Roman" w:cs="Times New Roman"/>
          <w:b/>
          <w:sz w:val="24"/>
          <w:szCs w:val="24"/>
          <w:lang w:eastAsia="x-none"/>
        </w:rPr>
      </w:pPr>
      <w:r w:rsidRPr="009E1BA6">
        <w:rPr>
          <w:rFonts w:ascii="Times New Roman" w:eastAsia="Times New Roman" w:hAnsi="Times New Roman" w:cs="Times New Roman"/>
          <w:b/>
          <w:sz w:val="24"/>
          <w:szCs w:val="24"/>
          <w:lang w:eastAsia="x-none"/>
        </w:rPr>
        <w:t>Други условия</w:t>
      </w:r>
    </w:p>
    <w:p w:rsidR="001B05C6" w:rsidRPr="009E1BA6" w:rsidRDefault="001B05C6" w:rsidP="00B34E41">
      <w:pPr>
        <w:spacing w:after="0" w:line="240" w:lineRule="auto"/>
        <w:ind w:firstLine="720"/>
        <w:jc w:val="both"/>
        <w:rPr>
          <w:rFonts w:ascii="Times New Roman" w:eastAsia="Times New Roman" w:hAnsi="Times New Roman" w:cs="Times New Roman"/>
          <w:sz w:val="24"/>
          <w:szCs w:val="24"/>
          <w:lang w:eastAsia="x-none"/>
        </w:rPr>
      </w:pPr>
      <w:r w:rsidRPr="009E1BA6">
        <w:rPr>
          <w:rFonts w:ascii="Times New Roman" w:eastAsia="Times New Roman" w:hAnsi="Times New Roman" w:cs="Times New Roman"/>
          <w:sz w:val="24"/>
          <w:szCs w:val="24"/>
          <w:lang w:eastAsia="x-none"/>
        </w:rPr>
        <w:t>Проектантите се задължават да упражняват авторски надзор и методическо ръководство със свои специалисти по време на изпълнение на строително-монтажните работи</w:t>
      </w:r>
      <w:r w:rsidR="00C96193">
        <w:rPr>
          <w:rFonts w:ascii="Times New Roman" w:eastAsia="Times New Roman" w:hAnsi="Times New Roman" w:cs="Times New Roman"/>
          <w:sz w:val="24"/>
          <w:szCs w:val="24"/>
          <w:lang w:eastAsia="x-none"/>
        </w:rPr>
        <w:t>.</w:t>
      </w:r>
      <w:r w:rsidRPr="009E1BA6">
        <w:rPr>
          <w:rFonts w:ascii="Times New Roman" w:eastAsia="Times New Roman" w:hAnsi="Times New Roman" w:cs="Times New Roman"/>
          <w:sz w:val="24"/>
          <w:szCs w:val="24"/>
          <w:lang w:eastAsia="x-none"/>
        </w:rPr>
        <w:t xml:space="preserve"> </w:t>
      </w:r>
    </w:p>
    <w:p w:rsidR="001B05C6" w:rsidRPr="009E1BA6" w:rsidRDefault="001B05C6" w:rsidP="00B34E41">
      <w:pPr>
        <w:spacing w:after="0" w:line="240" w:lineRule="auto"/>
        <w:ind w:firstLine="720"/>
        <w:jc w:val="both"/>
        <w:rPr>
          <w:rFonts w:ascii="Times New Roman" w:eastAsia="Times New Roman" w:hAnsi="Times New Roman" w:cs="Times New Roman"/>
          <w:sz w:val="24"/>
          <w:szCs w:val="24"/>
          <w:lang w:eastAsia="x-none"/>
        </w:rPr>
      </w:pPr>
    </w:p>
    <w:p w:rsidR="001B05C6" w:rsidRPr="009E1BA6" w:rsidRDefault="001B05C6" w:rsidP="001B05C6">
      <w:pPr>
        <w:tabs>
          <w:tab w:val="left" w:pos="709"/>
        </w:tabs>
        <w:spacing w:after="0" w:line="240" w:lineRule="auto"/>
        <w:jc w:val="both"/>
        <w:rPr>
          <w:rFonts w:ascii="Times New Roman" w:eastAsia="Calibri" w:hAnsi="Times New Roman" w:cs="Times New Roman"/>
          <w:b/>
          <w:sz w:val="24"/>
          <w:szCs w:val="24"/>
        </w:rPr>
      </w:pPr>
      <w:r w:rsidRPr="009E1BA6">
        <w:rPr>
          <w:rFonts w:ascii="Times New Roman" w:eastAsia="Calibri" w:hAnsi="Times New Roman" w:cs="Times New Roman"/>
          <w:b/>
          <w:sz w:val="24"/>
          <w:szCs w:val="24"/>
        </w:rPr>
        <w:tab/>
        <w:t>Нормативна уредба</w:t>
      </w:r>
    </w:p>
    <w:p w:rsidR="008D36CC" w:rsidRPr="009E1BA6" w:rsidRDefault="001B05C6" w:rsidP="008D36CC">
      <w:pPr>
        <w:tabs>
          <w:tab w:val="num" w:pos="0"/>
          <w:tab w:val="num" w:pos="709"/>
          <w:tab w:val="num" w:pos="1276"/>
        </w:tabs>
        <w:spacing w:after="0" w:line="240" w:lineRule="auto"/>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ab/>
      </w:r>
      <w:r w:rsidR="008D36CC" w:rsidRPr="009E1BA6">
        <w:rPr>
          <w:rFonts w:ascii="Times New Roman" w:eastAsia="Calibri" w:hAnsi="Times New Roman" w:cs="Times New Roman"/>
          <w:sz w:val="24"/>
          <w:szCs w:val="24"/>
        </w:rPr>
        <w:t xml:space="preserve">Инвестиционният проект трябва да отговаря на изискванията на всички действащи нормативи, свързани с проектирането, строителството и оценяване съответствието на строителните продукти. </w:t>
      </w:r>
    </w:p>
    <w:p w:rsidR="008D36CC" w:rsidRPr="009E1BA6" w:rsidRDefault="008D36CC" w:rsidP="008D36CC">
      <w:pPr>
        <w:tabs>
          <w:tab w:val="num" w:pos="0"/>
          <w:tab w:val="num" w:pos="709"/>
          <w:tab w:val="num" w:pos="1276"/>
        </w:tabs>
        <w:spacing w:after="0" w:line="240" w:lineRule="auto"/>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ab/>
        <w:t xml:space="preserve">Изготвянето на </w:t>
      </w:r>
      <w:r w:rsidR="006712C3" w:rsidRPr="006712C3">
        <w:rPr>
          <w:rFonts w:ascii="Times New Roman" w:eastAsia="Calibri" w:hAnsi="Times New Roman" w:cs="Times New Roman"/>
          <w:iCs/>
          <w:sz w:val="24"/>
          <w:szCs w:val="24"/>
        </w:rPr>
        <w:t>работен</w:t>
      </w:r>
      <w:r w:rsidRPr="009E1BA6">
        <w:rPr>
          <w:rFonts w:ascii="Times New Roman" w:eastAsia="Calibri" w:hAnsi="Times New Roman" w:cs="Times New Roman"/>
          <w:sz w:val="24"/>
          <w:szCs w:val="24"/>
        </w:rPr>
        <w:t xml:space="preserve"> инвестиционен проект да бъде извършено съгласно </w:t>
      </w:r>
      <w:r w:rsidR="003324D7" w:rsidRPr="009E1BA6">
        <w:rPr>
          <w:rFonts w:ascii="Times New Roman" w:eastAsia="Calibri" w:hAnsi="Times New Roman" w:cs="Times New Roman"/>
          <w:sz w:val="24"/>
          <w:szCs w:val="24"/>
        </w:rPr>
        <w:t>представен</w:t>
      </w:r>
      <w:r w:rsidR="003324D7">
        <w:rPr>
          <w:rFonts w:ascii="Times New Roman" w:eastAsia="Calibri" w:hAnsi="Times New Roman" w:cs="Times New Roman"/>
          <w:sz w:val="24"/>
          <w:szCs w:val="24"/>
        </w:rPr>
        <w:t>ите</w:t>
      </w:r>
      <w:r w:rsidR="003324D7" w:rsidRPr="009E1BA6">
        <w:rPr>
          <w:rFonts w:ascii="Times New Roman" w:eastAsia="Calibri" w:hAnsi="Times New Roman" w:cs="Times New Roman"/>
          <w:sz w:val="24"/>
          <w:szCs w:val="24"/>
        </w:rPr>
        <w:t xml:space="preserve"> обследван</w:t>
      </w:r>
      <w:r w:rsidR="003324D7">
        <w:rPr>
          <w:rFonts w:ascii="Times New Roman" w:eastAsia="Calibri" w:hAnsi="Times New Roman" w:cs="Times New Roman"/>
          <w:sz w:val="24"/>
          <w:szCs w:val="24"/>
        </w:rPr>
        <w:t>ия</w:t>
      </w:r>
      <w:r w:rsidR="003324D7" w:rsidRPr="009E1BA6">
        <w:rPr>
          <w:rFonts w:ascii="Times New Roman" w:eastAsia="Calibri" w:hAnsi="Times New Roman" w:cs="Times New Roman"/>
          <w:sz w:val="24"/>
          <w:szCs w:val="24"/>
        </w:rPr>
        <w:t xml:space="preserve"> </w:t>
      </w:r>
      <w:r w:rsidR="003324D7">
        <w:rPr>
          <w:rFonts w:ascii="Times New Roman" w:eastAsia="Calibri" w:hAnsi="Times New Roman" w:cs="Times New Roman"/>
          <w:sz w:val="24"/>
          <w:szCs w:val="24"/>
        </w:rPr>
        <w:t xml:space="preserve">и архитектурното заснемане </w:t>
      </w:r>
      <w:r w:rsidR="00B34E41">
        <w:rPr>
          <w:rFonts w:ascii="Times New Roman" w:eastAsia="Calibri" w:hAnsi="Times New Roman" w:cs="Times New Roman"/>
          <w:sz w:val="24"/>
          <w:szCs w:val="24"/>
        </w:rPr>
        <w:t xml:space="preserve"> на сградата.</w:t>
      </w:r>
    </w:p>
    <w:p w:rsidR="008D36CC" w:rsidRPr="009E1BA6" w:rsidRDefault="00702E92" w:rsidP="008D36CC">
      <w:pPr>
        <w:tabs>
          <w:tab w:val="num" w:pos="0"/>
          <w:tab w:val="num" w:pos="709"/>
          <w:tab w:val="num" w:pos="127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Изготвянето на Р</w:t>
      </w:r>
      <w:r w:rsidR="008D36CC" w:rsidRPr="009E1BA6">
        <w:rPr>
          <w:rFonts w:ascii="Times New Roman" w:eastAsia="Calibri" w:hAnsi="Times New Roman" w:cs="Times New Roman"/>
          <w:sz w:val="24"/>
          <w:szCs w:val="24"/>
        </w:rPr>
        <w:t xml:space="preserve">ИП да е в съответствие с </w:t>
      </w:r>
      <w:r w:rsidR="008D36CC" w:rsidRPr="009E1BA6">
        <w:rPr>
          <w:rFonts w:ascii="Times New Roman" w:eastAsia="Calibri" w:hAnsi="Times New Roman" w:cs="Times New Roman"/>
          <w:sz w:val="24"/>
          <w:szCs w:val="24"/>
          <w:u w:val="single"/>
        </w:rPr>
        <w:t xml:space="preserve">«Допустими дейности по Инвестиционен приоритет „Енергийна ефективност в административни и жилищни сгради” на </w:t>
      </w:r>
      <w:r w:rsidR="000B77B6" w:rsidRPr="009E1BA6">
        <w:rPr>
          <w:rFonts w:ascii="Times New Roman" w:eastAsia="Calibri" w:hAnsi="Times New Roman" w:cs="Times New Roman"/>
          <w:sz w:val="24"/>
          <w:szCs w:val="24"/>
          <w:u w:val="single"/>
        </w:rPr>
        <w:t>Оперативна програма</w:t>
      </w:r>
      <w:r w:rsidR="00F43361" w:rsidRPr="009E1BA6">
        <w:rPr>
          <w:rFonts w:ascii="Times New Roman" w:eastAsia="Calibri" w:hAnsi="Times New Roman" w:cs="Times New Roman"/>
          <w:sz w:val="24"/>
          <w:szCs w:val="24"/>
          <w:u w:val="single"/>
        </w:rPr>
        <w:t xml:space="preserve"> </w:t>
      </w:r>
      <w:r w:rsidR="000B77B6" w:rsidRPr="009E1BA6">
        <w:rPr>
          <w:rFonts w:ascii="Times New Roman" w:eastAsia="Calibri" w:hAnsi="Times New Roman" w:cs="Times New Roman"/>
          <w:sz w:val="24"/>
          <w:szCs w:val="24"/>
          <w:u w:val="single"/>
        </w:rPr>
        <w:t>«Региони в растеж»</w:t>
      </w:r>
      <w:r w:rsidR="00F43361" w:rsidRPr="009E1BA6">
        <w:rPr>
          <w:rFonts w:ascii="Times New Roman" w:eastAsia="Calibri" w:hAnsi="Times New Roman" w:cs="Times New Roman"/>
          <w:sz w:val="24"/>
          <w:szCs w:val="24"/>
          <w:u w:val="single"/>
        </w:rPr>
        <w:t xml:space="preserve"> 2014-2020 г.</w:t>
      </w:r>
      <w:r w:rsidR="00F43361" w:rsidRPr="009E1BA6">
        <w:rPr>
          <w:rFonts w:ascii="Times New Roman" w:eastAsia="Calibri" w:hAnsi="Times New Roman" w:cs="Times New Roman"/>
          <w:sz w:val="24"/>
          <w:szCs w:val="24"/>
        </w:rPr>
        <w:t xml:space="preserve"> </w:t>
      </w:r>
      <w:r w:rsidR="0065098D" w:rsidRPr="009E1BA6">
        <w:rPr>
          <w:rFonts w:ascii="Times New Roman" w:eastAsia="Calibri" w:hAnsi="Times New Roman" w:cs="Times New Roman"/>
          <w:sz w:val="24"/>
          <w:szCs w:val="24"/>
        </w:rPr>
        <w:t>както следва</w:t>
      </w:r>
      <w:r w:rsidR="008D36CC" w:rsidRPr="009E1BA6">
        <w:rPr>
          <w:rFonts w:ascii="Times New Roman" w:eastAsia="Calibri" w:hAnsi="Times New Roman" w:cs="Times New Roman"/>
          <w:sz w:val="24"/>
          <w:szCs w:val="24"/>
        </w:rPr>
        <w:t>:</w:t>
      </w:r>
    </w:p>
    <w:p w:rsidR="008D36CC" w:rsidRPr="009E1BA6" w:rsidRDefault="00222C80" w:rsidP="00B34E41">
      <w:pPr>
        <w:tabs>
          <w:tab w:val="num" w:pos="709"/>
          <w:tab w:val="num" w:pos="1276"/>
        </w:tabs>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1. </w:t>
      </w:r>
      <w:r w:rsidR="008D36CC" w:rsidRPr="009E1BA6">
        <w:rPr>
          <w:rFonts w:ascii="Times New Roman" w:eastAsia="Calibri" w:hAnsi="Times New Roman" w:cs="Times New Roman"/>
          <w:sz w:val="24"/>
          <w:szCs w:val="24"/>
        </w:rPr>
        <w:t>Дейности по конструктивно възстановяване/усилване, които са предписани като задължителни в техническото обследване на жилищни сгради, студентски общежития и административни сгради на държавната и общинската администрация;</w:t>
      </w:r>
    </w:p>
    <w:p w:rsidR="008D36CC" w:rsidRPr="009E1BA6" w:rsidRDefault="00222C80" w:rsidP="00B34E41">
      <w:pPr>
        <w:tabs>
          <w:tab w:val="num" w:pos="709"/>
          <w:tab w:val="num" w:pos="1276"/>
        </w:tabs>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2. </w:t>
      </w:r>
      <w:r w:rsidR="008D36CC" w:rsidRPr="009E1BA6">
        <w:rPr>
          <w:rFonts w:ascii="Times New Roman" w:eastAsia="Calibri" w:hAnsi="Times New Roman" w:cs="Times New Roman"/>
          <w:sz w:val="24"/>
          <w:szCs w:val="24"/>
        </w:rPr>
        <w:t>Изпълнение на мерки за енергийна ефективност, които са предписани като задължителни за сградата в обследването за енергийна ефективност на жилищни сгради, на студентски общежития и на административни сгради на държавната и общинската администрация:</w:t>
      </w:r>
    </w:p>
    <w:p w:rsidR="008D36CC" w:rsidRPr="009E1BA6" w:rsidRDefault="00222C80" w:rsidP="00B34E41">
      <w:pPr>
        <w:tabs>
          <w:tab w:val="num" w:pos="709"/>
          <w:tab w:val="num" w:pos="1276"/>
        </w:tabs>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а/ </w:t>
      </w:r>
      <w:r w:rsidR="008D36CC" w:rsidRPr="009E1BA6">
        <w:rPr>
          <w:rFonts w:ascii="Times New Roman" w:eastAsia="Calibri" w:hAnsi="Times New Roman" w:cs="Times New Roman"/>
          <w:sz w:val="24"/>
          <w:szCs w:val="24"/>
        </w:rPr>
        <w:t>По външните сградни ограждащи елементи:</w:t>
      </w:r>
    </w:p>
    <w:p w:rsidR="008D36CC" w:rsidRPr="009E1BA6" w:rsidRDefault="00222C80" w:rsidP="00B34E41">
      <w:pPr>
        <w:tabs>
          <w:tab w:val="num" w:pos="709"/>
          <w:tab w:val="num" w:pos="1276"/>
        </w:tabs>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 </w:t>
      </w:r>
      <w:r w:rsidR="008D36CC" w:rsidRPr="009E1BA6">
        <w:rPr>
          <w:rFonts w:ascii="Times New Roman" w:eastAsia="Calibri" w:hAnsi="Times New Roman" w:cs="Times New Roman"/>
          <w:sz w:val="24"/>
          <w:szCs w:val="24"/>
        </w:rPr>
        <w:t>подмяна на дограма (прозорци, врати, витрини и др.);</w:t>
      </w:r>
    </w:p>
    <w:p w:rsidR="008D36CC" w:rsidRPr="009E1BA6" w:rsidRDefault="00222C80" w:rsidP="00B34E41">
      <w:pPr>
        <w:tabs>
          <w:tab w:val="num" w:pos="709"/>
          <w:tab w:val="num" w:pos="1276"/>
        </w:tabs>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 </w:t>
      </w:r>
      <w:r w:rsidR="008D36CC" w:rsidRPr="009E1BA6">
        <w:rPr>
          <w:rFonts w:ascii="Times New Roman" w:eastAsia="Calibri" w:hAnsi="Times New Roman" w:cs="Times New Roman"/>
          <w:sz w:val="24"/>
          <w:szCs w:val="24"/>
        </w:rPr>
        <w:t>топлинно изолиране на външните ограждащи елементи (външни стени, покриви, подове и др.).</w:t>
      </w:r>
    </w:p>
    <w:p w:rsidR="008D36CC" w:rsidRPr="009E1BA6" w:rsidRDefault="00222C80" w:rsidP="00B34E41">
      <w:pPr>
        <w:tabs>
          <w:tab w:val="num" w:pos="709"/>
          <w:tab w:val="num" w:pos="1276"/>
        </w:tabs>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б/ </w:t>
      </w:r>
      <w:r w:rsidR="008D36CC" w:rsidRPr="009E1BA6">
        <w:rPr>
          <w:rFonts w:ascii="Times New Roman" w:eastAsia="Calibri" w:hAnsi="Times New Roman" w:cs="Times New Roman"/>
          <w:sz w:val="24"/>
          <w:szCs w:val="24"/>
        </w:rPr>
        <w:t>По системите за поддържане на микроклимата:</w:t>
      </w:r>
    </w:p>
    <w:p w:rsidR="008D36CC" w:rsidRPr="009E1BA6" w:rsidRDefault="00222C80" w:rsidP="00B34E41">
      <w:pPr>
        <w:tabs>
          <w:tab w:val="num" w:pos="709"/>
          <w:tab w:val="num" w:pos="1276"/>
        </w:tabs>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sidR="008D36CC" w:rsidRPr="009E1BA6">
        <w:rPr>
          <w:rFonts w:ascii="Times New Roman" w:eastAsia="Calibri" w:hAnsi="Times New Roman" w:cs="Times New Roman"/>
          <w:sz w:val="24"/>
          <w:szCs w:val="24"/>
        </w:rPr>
        <w:t xml:space="preserve"> основен ремонт, модернизация или подмяна на локални източници на топлина/котелни стопанства или прилежащите им съоръжения, вкл. смяна на горивната база при доказан енергоспестяващ и екологичен ефект;</w:t>
      </w:r>
    </w:p>
    <w:p w:rsidR="008D36CC" w:rsidRPr="009E1BA6" w:rsidRDefault="00222C80" w:rsidP="00B34E41">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 </w:t>
      </w:r>
      <w:r w:rsidR="008D36CC" w:rsidRPr="009E1BA6">
        <w:rPr>
          <w:rFonts w:ascii="Times New Roman" w:eastAsia="Calibri" w:hAnsi="Times New Roman" w:cs="Times New Roman"/>
          <w:sz w:val="24"/>
          <w:szCs w:val="24"/>
        </w:rPr>
        <w:t>изграждане на системи за оползотворяване на енергията от възобновяеми източници за енергийните потребности на сградата, ако това е технически възможно и икономически целесъобразно;</w:t>
      </w:r>
    </w:p>
    <w:p w:rsidR="008D36CC" w:rsidRPr="009E1BA6" w:rsidRDefault="00222C80" w:rsidP="00B34E41">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 </w:t>
      </w:r>
      <w:r w:rsidR="008D36CC" w:rsidRPr="009E1BA6">
        <w:rPr>
          <w:rFonts w:ascii="Times New Roman" w:eastAsia="Calibri" w:hAnsi="Times New Roman" w:cs="Times New Roman"/>
          <w:sz w:val="24"/>
          <w:szCs w:val="24"/>
        </w:rPr>
        <w:t>ремонт или подмяна на системите за отопление, охлаждане и вентилация на сградата за повишаване на енергийната ефективност;</w:t>
      </w:r>
    </w:p>
    <w:p w:rsidR="00222C80" w:rsidRPr="009E1BA6" w:rsidRDefault="00222C80" w:rsidP="00B34E41">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 </w:t>
      </w:r>
      <w:r w:rsidR="008D36CC" w:rsidRPr="009E1BA6">
        <w:rPr>
          <w:rFonts w:ascii="Times New Roman" w:eastAsia="Calibri" w:hAnsi="Times New Roman" w:cs="Times New Roman"/>
          <w:sz w:val="24"/>
          <w:szCs w:val="24"/>
        </w:rPr>
        <w:t>реконструкция на вертикалната система за отопление в хоризонтална;</w:t>
      </w:r>
    </w:p>
    <w:p w:rsidR="008D36CC" w:rsidRPr="009E1BA6" w:rsidRDefault="00222C80" w:rsidP="00B34E41">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lastRenderedPageBreak/>
        <w:t xml:space="preserve">- </w:t>
      </w:r>
      <w:r w:rsidR="008D36CC" w:rsidRPr="009E1BA6">
        <w:rPr>
          <w:rFonts w:ascii="Times New Roman" w:eastAsia="Calibri" w:hAnsi="Times New Roman" w:cs="Times New Roman"/>
          <w:sz w:val="24"/>
          <w:szCs w:val="24"/>
        </w:rPr>
        <w:t>ремонт или подмяна на електрическата инсталация и изпълнение на енергоспестяващо осветление;</w:t>
      </w:r>
    </w:p>
    <w:p w:rsidR="008D36CC" w:rsidRPr="009E1BA6" w:rsidRDefault="00222C80" w:rsidP="00B34E41">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 </w:t>
      </w:r>
      <w:r w:rsidR="008D36CC" w:rsidRPr="009E1BA6">
        <w:rPr>
          <w:rFonts w:ascii="Times New Roman" w:eastAsia="Calibri" w:hAnsi="Times New Roman" w:cs="Times New Roman"/>
          <w:sz w:val="24"/>
          <w:szCs w:val="24"/>
        </w:rPr>
        <w:t>инсталиране на система за автоматично централизирано управление на топлоподаването при локални източници;</w:t>
      </w:r>
    </w:p>
    <w:p w:rsidR="008D36CC" w:rsidRPr="009E1BA6" w:rsidRDefault="00222C80" w:rsidP="00B34E41">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 </w:t>
      </w:r>
      <w:r w:rsidR="008D36CC" w:rsidRPr="009E1BA6">
        <w:rPr>
          <w:rFonts w:ascii="Times New Roman" w:eastAsia="Calibri" w:hAnsi="Times New Roman" w:cs="Times New Roman"/>
          <w:sz w:val="24"/>
          <w:szCs w:val="24"/>
        </w:rPr>
        <w:t>инсталиране на система за автоматизирано централизирано управление на осветлението;</w:t>
      </w:r>
    </w:p>
    <w:p w:rsidR="008D36CC" w:rsidRPr="009E1BA6" w:rsidRDefault="00222C80" w:rsidP="00B34E41">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 </w:t>
      </w:r>
      <w:r w:rsidR="008D36CC" w:rsidRPr="009E1BA6">
        <w:rPr>
          <w:rFonts w:ascii="Times New Roman" w:eastAsia="Calibri" w:hAnsi="Times New Roman" w:cs="Times New Roman"/>
          <w:sz w:val="24"/>
          <w:szCs w:val="24"/>
        </w:rPr>
        <w:t>газифициране на сгради (монтиране на газов котел и присъединяване към градска газоразпределителна мрежа, когато е налична в близост до сградата;</w:t>
      </w:r>
    </w:p>
    <w:p w:rsidR="008D36CC" w:rsidRPr="009E1BA6" w:rsidRDefault="00222C80" w:rsidP="00B34E41">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 </w:t>
      </w:r>
      <w:r w:rsidR="008D36CC" w:rsidRPr="009E1BA6">
        <w:rPr>
          <w:rFonts w:ascii="Times New Roman" w:eastAsia="Calibri" w:hAnsi="Times New Roman" w:cs="Times New Roman"/>
          <w:sz w:val="24"/>
          <w:szCs w:val="24"/>
        </w:rPr>
        <w:t>мерки за повишаване на енергийната ефективност на асансьорите.</w:t>
      </w:r>
    </w:p>
    <w:p w:rsidR="008D36CC" w:rsidRPr="009E1BA6" w:rsidRDefault="00222C80" w:rsidP="00B34E41">
      <w:pPr>
        <w:spacing w:after="0" w:line="240" w:lineRule="auto"/>
        <w:ind w:firstLine="709"/>
        <w:jc w:val="both"/>
        <w:rPr>
          <w:rFonts w:ascii="Times New Roman" w:eastAsia="Calibri" w:hAnsi="Times New Roman" w:cs="Times New Roman"/>
          <w:sz w:val="24"/>
          <w:szCs w:val="24"/>
          <w:u w:val="single"/>
        </w:rPr>
      </w:pPr>
      <w:r w:rsidRPr="009E1BA6">
        <w:rPr>
          <w:rFonts w:ascii="Times New Roman" w:eastAsia="Calibri" w:hAnsi="Times New Roman" w:cs="Times New Roman"/>
          <w:sz w:val="24"/>
          <w:szCs w:val="24"/>
        </w:rPr>
        <w:t xml:space="preserve">3. </w:t>
      </w:r>
      <w:r w:rsidR="008D36CC" w:rsidRPr="009E1BA6">
        <w:rPr>
          <w:rFonts w:ascii="Times New Roman" w:eastAsia="Calibri" w:hAnsi="Times New Roman" w:cs="Times New Roman"/>
          <w:sz w:val="24"/>
          <w:szCs w:val="24"/>
        </w:rPr>
        <w:t>СМР на жилищни сгради, студентски общежития и административни сгради на държавната и общинската администрация</w:t>
      </w:r>
      <w:r w:rsidRPr="009E1BA6">
        <w:rPr>
          <w:rFonts w:ascii="Times New Roman" w:eastAsia="Calibri" w:hAnsi="Times New Roman" w:cs="Times New Roman"/>
          <w:sz w:val="24"/>
          <w:szCs w:val="24"/>
        </w:rPr>
        <w:t>,</w:t>
      </w:r>
      <w:r w:rsidR="008D36CC" w:rsidRPr="009E1BA6">
        <w:rPr>
          <w:rFonts w:ascii="Times New Roman" w:eastAsia="Calibri" w:hAnsi="Times New Roman" w:cs="Times New Roman"/>
          <w:sz w:val="24"/>
          <w:szCs w:val="24"/>
        </w:rPr>
        <w:t xml:space="preserve"> които обхващат: ремонт на покрив; подмяна на асансьори; ремонт на стълбищна клетка, площадки, коридори, асансьори и др., </w:t>
      </w:r>
      <w:r w:rsidR="008D36CC" w:rsidRPr="009E1BA6">
        <w:rPr>
          <w:rFonts w:ascii="Times New Roman" w:eastAsia="Calibri" w:hAnsi="Times New Roman" w:cs="Times New Roman"/>
          <w:sz w:val="24"/>
          <w:szCs w:val="24"/>
          <w:u w:val="single"/>
        </w:rPr>
        <w:t>могат да бъдат финансирани само ако сградата постигне най-малко клас на енергопотребление „С“ и минимум 60% енергийни спестявания.</w:t>
      </w:r>
    </w:p>
    <w:p w:rsidR="008D36CC" w:rsidRPr="009E1BA6" w:rsidRDefault="00222C80" w:rsidP="00B34E41">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4. </w:t>
      </w:r>
      <w:r w:rsidR="008D36CC" w:rsidRPr="009E1BA6">
        <w:rPr>
          <w:rFonts w:ascii="Times New Roman" w:eastAsia="Calibri" w:hAnsi="Times New Roman" w:cs="Times New Roman"/>
          <w:sz w:val="24"/>
          <w:szCs w:val="24"/>
        </w:rPr>
        <w:t>Съпътстващи строителни и монтажни работи, свързани с изпълнението на мерките за енергийна ефективност и възстановяване на първоначалното състояние, нарушено в резултат на обновяването.</w:t>
      </w:r>
    </w:p>
    <w:p w:rsidR="008D36CC" w:rsidRPr="009E1BA6" w:rsidRDefault="00222C80" w:rsidP="00B34E41">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5. </w:t>
      </w:r>
      <w:r w:rsidR="008D36CC" w:rsidRPr="009E1BA6">
        <w:rPr>
          <w:rFonts w:ascii="Times New Roman" w:eastAsia="Calibri" w:hAnsi="Times New Roman" w:cs="Times New Roman"/>
          <w:sz w:val="24"/>
          <w:szCs w:val="24"/>
        </w:rPr>
        <w:t>Обследвания за енергийна ефективност (вкл. оценка на разходната ефективност за инвестицията) и технически обследвания на съществуващи жилищни сгради, студентски</w:t>
      </w:r>
      <w:r w:rsidR="0060399D">
        <w:rPr>
          <w:rFonts w:ascii="Times New Roman" w:eastAsia="Calibri" w:hAnsi="Times New Roman" w:cs="Times New Roman"/>
          <w:sz w:val="24"/>
          <w:szCs w:val="24"/>
        </w:rPr>
        <w:t xml:space="preserve"> </w:t>
      </w:r>
      <w:r w:rsidR="008D36CC" w:rsidRPr="009E1BA6">
        <w:rPr>
          <w:rFonts w:ascii="Times New Roman" w:eastAsia="Calibri" w:hAnsi="Times New Roman" w:cs="Times New Roman"/>
          <w:sz w:val="24"/>
          <w:szCs w:val="24"/>
        </w:rPr>
        <w:t>общежития и административни сгради на държавната и общинска администрация;</w:t>
      </w:r>
    </w:p>
    <w:p w:rsidR="008D36CC" w:rsidRPr="009E1BA6" w:rsidRDefault="00222C80" w:rsidP="00B34E41">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6. </w:t>
      </w:r>
      <w:r w:rsidR="008D36CC" w:rsidRPr="009E1BA6">
        <w:rPr>
          <w:rFonts w:ascii="Times New Roman" w:eastAsia="Calibri" w:hAnsi="Times New Roman" w:cs="Times New Roman"/>
          <w:sz w:val="24"/>
          <w:szCs w:val="24"/>
        </w:rPr>
        <w:t>Подобряване достъпа за лица с увреждания до гореспоменатите сгради;</w:t>
      </w:r>
    </w:p>
    <w:p w:rsidR="0065098D" w:rsidRPr="009E1BA6" w:rsidRDefault="0065098D" w:rsidP="00B34E41">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ab/>
      </w:r>
    </w:p>
    <w:p w:rsidR="008D36CC" w:rsidRPr="009E1BA6" w:rsidRDefault="0065098D" w:rsidP="008E4A7D">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u w:val="single"/>
        </w:rPr>
        <w:t>Съгласно допустимите</w:t>
      </w:r>
      <w:r w:rsidRPr="009E1BA6">
        <w:rPr>
          <w:rFonts w:ascii="Times New Roman" w:eastAsia="Calibri" w:hAnsi="Times New Roman" w:cs="Times New Roman"/>
          <w:sz w:val="24"/>
          <w:szCs w:val="24"/>
        </w:rPr>
        <w:t xml:space="preserve"> </w:t>
      </w:r>
      <w:r w:rsidRPr="009E1BA6">
        <w:rPr>
          <w:rFonts w:ascii="Times New Roman" w:eastAsia="Calibri" w:hAnsi="Times New Roman" w:cs="Times New Roman"/>
          <w:sz w:val="24"/>
          <w:szCs w:val="24"/>
          <w:u w:val="single"/>
        </w:rPr>
        <w:t xml:space="preserve">дейности по Инвестиционен приоритет „Енергийна ефективност в административни и жилищни сгради” на Оперативна програма «Региони в растеж» 2014-2020 г, </w:t>
      </w:r>
      <w:r w:rsidR="00222C80" w:rsidRPr="009E1BA6">
        <w:rPr>
          <w:rFonts w:ascii="Times New Roman" w:eastAsia="Calibri" w:hAnsi="Times New Roman" w:cs="Times New Roman"/>
          <w:sz w:val="24"/>
          <w:szCs w:val="24"/>
        </w:rPr>
        <w:t>интервенциите</w:t>
      </w:r>
      <w:r w:rsidR="008D36CC" w:rsidRPr="009E1BA6">
        <w:rPr>
          <w:rFonts w:ascii="Times New Roman" w:eastAsia="Calibri" w:hAnsi="Times New Roman" w:cs="Times New Roman"/>
          <w:sz w:val="24"/>
          <w:szCs w:val="24"/>
        </w:rPr>
        <w:t xml:space="preserve"> за административни сгради на общинската и държавната администрация следва да включват</w:t>
      </w:r>
      <w:r w:rsidR="0060399D">
        <w:rPr>
          <w:rFonts w:ascii="Times New Roman" w:eastAsia="Calibri" w:hAnsi="Times New Roman" w:cs="Times New Roman"/>
          <w:sz w:val="24"/>
          <w:szCs w:val="24"/>
        </w:rPr>
        <w:t xml:space="preserve"> </w:t>
      </w:r>
      <w:r w:rsidR="008D36CC" w:rsidRPr="009E1BA6">
        <w:rPr>
          <w:rFonts w:ascii="Times New Roman" w:eastAsia="Calibri" w:hAnsi="Times New Roman" w:cs="Times New Roman"/>
          <w:sz w:val="24"/>
          <w:szCs w:val="24"/>
        </w:rPr>
        <w:t xml:space="preserve"> всички задължителни енергоспестяващи мерки, предписани в обследването за енергийна ефективност, в т.ч.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w:t>
      </w:r>
      <w:r w:rsidR="0060399D">
        <w:rPr>
          <w:rFonts w:ascii="Times New Roman" w:eastAsia="Calibri" w:hAnsi="Times New Roman" w:cs="Times New Roman"/>
          <w:sz w:val="24"/>
          <w:szCs w:val="24"/>
        </w:rPr>
        <w:t xml:space="preserve"> и </w:t>
      </w:r>
      <w:r w:rsidR="008D36CC" w:rsidRPr="009E1BA6">
        <w:rPr>
          <w:rFonts w:ascii="Times New Roman" w:eastAsia="Calibri" w:hAnsi="Times New Roman" w:cs="Times New Roman"/>
          <w:sz w:val="24"/>
          <w:szCs w:val="24"/>
        </w:rPr>
        <w:t>всички задължителни мерки, предписани в техническото обследване.</w:t>
      </w:r>
    </w:p>
    <w:p w:rsidR="008D36CC" w:rsidRDefault="008D36CC" w:rsidP="008D36CC">
      <w:pPr>
        <w:tabs>
          <w:tab w:val="num" w:pos="0"/>
          <w:tab w:val="num" w:pos="709"/>
          <w:tab w:val="num" w:pos="1276"/>
        </w:tabs>
        <w:spacing w:after="0" w:line="240" w:lineRule="auto"/>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ab/>
        <w:t>Всички проекти следва да включват мерки, насочени към подобряване на достъпа на хора с увреждания до сградите, в съответствие с изискванията на Наредба №4 от 01.07.2009г.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w:t>
      </w:r>
    </w:p>
    <w:p w:rsidR="008D36CC" w:rsidRPr="009E1BA6" w:rsidRDefault="004428F9" w:rsidP="008D36CC">
      <w:pPr>
        <w:tabs>
          <w:tab w:val="num" w:pos="0"/>
          <w:tab w:val="num" w:pos="709"/>
          <w:tab w:val="num" w:pos="127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sz w:val="24"/>
          <w:szCs w:val="24"/>
        </w:rPr>
        <w:tab/>
        <w:t xml:space="preserve">В тази връзка на 1 етаж в западен блок да се обособят </w:t>
      </w:r>
      <w:r w:rsidRPr="004428F9">
        <w:rPr>
          <w:rFonts w:ascii="Times New Roman" w:eastAsia="Calibri" w:hAnsi="Times New Roman" w:cs="Times New Roman"/>
          <w:sz w:val="24"/>
          <w:szCs w:val="24"/>
        </w:rPr>
        <w:t>2 работни помещения с работни места за хора с увреждания</w:t>
      </w:r>
      <w:r>
        <w:rPr>
          <w:rFonts w:ascii="Times New Roman" w:eastAsia="Calibri" w:hAnsi="Times New Roman" w:cs="Times New Roman"/>
          <w:sz w:val="24"/>
          <w:szCs w:val="24"/>
        </w:rPr>
        <w:t>, както и п</w:t>
      </w:r>
      <w:r w:rsidRPr="004428F9">
        <w:rPr>
          <w:rFonts w:ascii="Times New Roman" w:eastAsia="Calibri" w:hAnsi="Times New Roman" w:cs="Times New Roman"/>
          <w:sz w:val="24"/>
          <w:szCs w:val="24"/>
        </w:rPr>
        <w:t xml:space="preserve">оради техническа невъзможност за изграждане или монтиране на съоръжения, осигуряващи достъп до 2 и 3 етаж на сградата, </w:t>
      </w:r>
      <w:r w:rsidR="00C12DE1">
        <w:rPr>
          <w:rFonts w:ascii="Times New Roman" w:eastAsia="Calibri" w:hAnsi="Times New Roman" w:cs="Times New Roman"/>
          <w:sz w:val="24"/>
          <w:szCs w:val="24"/>
        </w:rPr>
        <w:t>да</w:t>
      </w:r>
      <w:r w:rsidRPr="004428F9">
        <w:rPr>
          <w:rFonts w:ascii="Times New Roman" w:eastAsia="Calibri" w:hAnsi="Times New Roman" w:cs="Times New Roman"/>
          <w:sz w:val="24"/>
          <w:szCs w:val="24"/>
        </w:rPr>
        <w:t xml:space="preserve"> бъде осигурено мобилно устройство за изкачване на стълби за инвалидни колички – стълбищен верижен подемник</w:t>
      </w:r>
      <w:r w:rsidR="00C12DE1">
        <w:rPr>
          <w:rFonts w:ascii="Times New Roman" w:eastAsia="Calibri" w:hAnsi="Times New Roman" w:cs="Times New Roman"/>
          <w:sz w:val="24"/>
          <w:szCs w:val="24"/>
        </w:rPr>
        <w:t>.</w:t>
      </w:r>
    </w:p>
    <w:p w:rsidR="008D36CC" w:rsidRPr="009E1BA6" w:rsidRDefault="008D36CC" w:rsidP="009E1BA6">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b/>
          <w:sz w:val="24"/>
          <w:szCs w:val="24"/>
        </w:rPr>
        <w:lastRenderedPageBreak/>
        <w:t>Забележка</w:t>
      </w:r>
      <w:r w:rsidR="0065098D" w:rsidRPr="009E1BA6">
        <w:rPr>
          <w:rFonts w:ascii="Times New Roman" w:eastAsia="Calibri" w:hAnsi="Times New Roman" w:cs="Times New Roman"/>
          <w:b/>
          <w:sz w:val="24"/>
          <w:szCs w:val="24"/>
        </w:rPr>
        <w:t>:</w:t>
      </w:r>
      <w:r w:rsidRPr="009E1BA6">
        <w:rPr>
          <w:rFonts w:ascii="Times New Roman" w:eastAsia="Calibri" w:hAnsi="Times New Roman" w:cs="Times New Roman"/>
          <w:sz w:val="24"/>
          <w:szCs w:val="24"/>
        </w:rPr>
        <w:t xml:space="preserve"> </w:t>
      </w:r>
      <w:r w:rsidR="0065098D" w:rsidRPr="009E1BA6">
        <w:rPr>
          <w:rFonts w:ascii="Times New Roman" w:eastAsia="Calibri" w:hAnsi="Times New Roman" w:cs="Times New Roman"/>
          <w:sz w:val="24"/>
          <w:szCs w:val="24"/>
        </w:rPr>
        <w:t>За сградата са н</w:t>
      </w:r>
      <w:r w:rsidRPr="009E1BA6">
        <w:rPr>
          <w:rFonts w:ascii="Times New Roman" w:eastAsia="Calibri" w:hAnsi="Times New Roman" w:cs="Times New Roman"/>
          <w:sz w:val="24"/>
          <w:szCs w:val="24"/>
        </w:rPr>
        <w:t xml:space="preserve">аправени енергийно и техническо обследване, като в резултат на тях са изготвени технически паспорт и сертификат за енергийните характеристики на сграда в експлоатация </w:t>
      </w:r>
      <w:r w:rsidR="0065098D" w:rsidRPr="009E1BA6">
        <w:rPr>
          <w:rFonts w:ascii="Times New Roman" w:eastAsia="Calibri" w:hAnsi="Times New Roman" w:cs="Times New Roman"/>
          <w:sz w:val="24"/>
          <w:szCs w:val="24"/>
        </w:rPr>
        <w:t>(</w:t>
      </w:r>
      <w:r w:rsidR="00B34E41">
        <w:rPr>
          <w:rFonts w:ascii="Times New Roman" w:eastAsia="Calibri" w:hAnsi="Times New Roman" w:cs="Times New Roman"/>
          <w:sz w:val="24"/>
          <w:szCs w:val="24"/>
        </w:rPr>
        <w:t>приложени към документацията за обществената поръчка).</w:t>
      </w:r>
    </w:p>
    <w:p w:rsidR="0093770C" w:rsidRDefault="0093770C" w:rsidP="009E1BA6">
      <w:pPr>
        <w:suppressAutoHyphens/>
        <w:spacing w:after="0" w:line="240" w:lineRule="auto"/>
        <w:ind w:firstLine="709"/>
        <w:jc w:val="both"/>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Всички мерки по енергийна ефективност да се заложат  на база енергийното обследване.</w:t>
      </w:r>
    </w:p>
    <w:p w:rsidR="00B34E41" w:rsidRPr="009E1BA6" w:rsidRDefault="00B34E41" w:rsidP="009E1BA6">
      <w:pPr>
        <w:suppressAutoHyphens/>
        <w:spacing w:after="0" w:line="240" w:lineRule="auto"/>
        <w:ind w:firstLine="709"/>
        <w:jc w:val="both"/>
        <w:rPr>
          <w:rFonts w:ascii="Times New Roman" w:eastAsia="Times New Roman" w:hAnsi="Times New Roman" w:cs="Times New Roman"/>
          <w:sz w:val="24"/>
          <w:szCs w:val="24"/>
          <w:lang w:eastAsia="bg-BG"/>
        </w:rPr>
      </w:pPr>
    </w:p>
    <w:p w:rsidR="003614D8" w:rsidRPr="009E1BA6" w:rsidRDefault="003614D8" w:rsidP="009E1BA6">
      <w:pPr>
        <w:pStyle w:val="a3"/>
        <w:numPr>
          <w:ilvl w:val="0"/>
          <w:numId w:val="24"/>
        </w:numPr>
        <w:snapToGrid w:val="0"/>
        <w:spacing w:after="0" w:line="240" w:lineRule="auto"/>
        <w:ind w:left="0" w:firstLine="709"/>
        <w:jc w:val="both"/>
        <w:rPr>
          <w:rFonts w:ascii="Times New Roman" w:eastAsia="Calibri" w:hAnsi="Times New Roman" w:cs="Times New Roman"/>
          <w:b/>
          <w:bCs/>
          <w:sz w:val="24"/>
          <w:szCs w:val="24"/>
        </w:rPr>
      </w:pPr>
      <w:r w:rsidRPr="009E1BA6">
        <w:rPr>
          <w:rFonts w:ascii="Times New Roman" w:eastAsia="Calibri" w:hAnsi="Times New Roman" w:cs="Times New Roman"/>
          <w:b/>
          <w:bCs/>
          <w:sz w:val="24"/>
          <w:szCs w:val="24"/>
        </w:rPr>
        <w:t>ОБЩИ ИЗИСКВАНИЯ КЪМ СТРОИТЕЛСТВОТО.</w:t>
      </w:r>
    </w:p>
    <w:p w:rsidR="003614D8" w:rsidRPr="009E1BA6" w:rsidRDefault="003614D8" w:rsidP="009E1BA6">
      <w:pPr>
        <w:widowControl w:val="0"/>
        <w:spacing w:after="0" w:line="240" w:lineRule="auto"/>
        <w:ind w:right="20" w:firstLine="709"/>
        <w:jc w:val="both"/>
        <w:rPr>
          <w:rFonts w:ascii="Times New Roman" w:eastAsia="Calibri" w:hAnsi="Times New Roman" w:cs="Times New Roman"/>
          <w:color w:val="000000"/>
          <w:sz w:val="24"/>
          <w:szCs w:val="24"/>
        </w:rPr>
      </w:pPr>
      <w:r w:rsidRPr="009E1BA6">
        <w:rPr>
          <w:rFonts w:ascii="Times New Roman" w:eastAsia="Calibri" w:hAnsi="Times New Roman" w:cs="Times New Roman"/>
          <w:color w:val="000000"/>
          <w:sz w:val="24"/>
          <w:szCs w:val="24"/>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3614D8" w:rsidRPr="009E1BA6" w:rsidRDefault="003614D8" w:rsidP="009E1BA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 xml:space="preserve">Предписанията на Техническата спецификация се прилагат за всички, предвидени в </w:t>
      </w:r>
      <w:r w:rsidR="00C96193">
        <w:rPr>
          <w:rFonts w:ascii="Times New Roman" w:eastAsia="Times New Roman" w:hAnsi="Times New Roman" w:cs="Times New Roman"/>
          <w:color w:val="000000"/>
          <w:sz w:val="24"/>
          <w:szCs w:val="24"/>
          <w:lang w:eastAsia="bg-BG"/>
        </w:rPr>
        <w:t>Р</w:t>
      </w:r>
      <w:r w:rsidRPr="009E1BA6">
        <w:rPr>
          <w:rFonts w:ascii="Times New Roman" w:eastAsia="Times New Roman" w:hAnsi="Times New Roman" w:cs="Times New Roman"/>
          <w:color w:val="000000"/>
          <w:sz w:val="24"/>
          <w:szCs w:val="24"/>
          <w:lang w:eastAsia="bg-BG"/>
        </w:rPr>
        <w:t>ИП работи, съответно попадащи и в обсега на настоящата поръчка.</w:t>
      </w:r>
    </w:p>
    <w:p w:rsidR="003614D8" w:rsidRPr="009E1BA6" w:rsidRDefault="003614D8" w:rsidP="009E1BA6">
      <w:pPr>
        <w:widowControl w:val="0"/>
        <w:spacing w:after="0" w:line="240" w:lineRule="auto"/>
        <w:ind w:right="20" w:firstLine="709"/>
        <w:jc w:val="both"/>
        <w:rPr>
          <w:rFonts w:ascii="Times New Roman" w:eastAsia="Calibri" w:hAnsi="Times New Roman" w:cs="Times New Roman"/>
          <w:color w:val="000000"/>
          <w:sz w:val="24"/>
          <w:szCs w:val="24"/>
        </w:rPr>
      </w:pPr>
      <w:r w:rsidRPr="009E1BA6">
        <w:rPr>
          <w:rFonts w:ascii="Times New Roman" w:eastAsia="Calibri" w:hAnsi="Times New Roman" w:cs="Times New Roman"/>
          <w:color w:val="000000"/>
          <w:sz w:val="24"/>
          <w:szCs w:val="24"/>
        </w:rPr>
        <w:t>Съгласно</w:t>
      </w:r>
      <w:r w:rsidR="00222C80" w:rsidRPr="009E1BA6">
        <w:rPr>
          <w:rFonts w:ascii="Times New Roman" w:eastAsia="Calibri" w:hAnsi="Times New Roman" w:cs="Times New Roman"/>
          <w:color w:val="000000"/>
          <w:sz w:val="24"/>
          <w:szCs w:val="24"/>
        </w:rPr>
        <w:t xml:space="preserve"> </w:t>
      </w:r>
      <w:r w:rsidRPr="009E1BA6">
        <w:rPr>
          <w:rFonts w:ascii="Times New Roman" w:eastAsia="Calibri" w:hAnsi="Times New Roman" w:cs="Times New Roman"/>
          <w:color w:val="000000"/>
          <w:sz w:val="24"/>
          <w:szCs w:val="24"/>
        </w:rPr>
        <w:t>Наредбата за съществените изисквания към строежите и оценяване съответствието на строителните продукти, основните изисквания към строежите по чл. 169 от ЗУТ са изискванията, при изпълнението на които се постига осигуряване на безопасността и здравето на хората, безопасността на домашните животни и опазването на околната среда и имуществото и които се отнасят до предвидими въздействия.</w:t>
      </w:r>
    </w:p>
    <w:p w:rsidR="003614D8" w:rsidRPr="009E1BA6" w:rsidRDefault="003614D8" w:rsidP="009E1BA6">
      <w:pPr>
        <w:widowControl w:val="0"/>
        <w:spacing w:after="0" w:line="240" w:lineRule="auto"/>
        <w:ind w:right="20" w:firstLine="709"/>
        <w:jc w:val="both"/>
        <w:rPr>
          <w:rFonts w:ascii="Times New Roman" w:eastAsia="Calibri" w:hAnsi="Times New Roman" w:cs="Times New Roman"/>
          <w:color w:val="000000"/>
          <w:sz w:val="24"/>
          <w:szCs w:val="24"/>
        </w:rPr>
      </w:pPr>
      <w:r w:rsidRPr="009E1BA6">
        <w:rPr>
          <w:rFonts w:ascii="Times New Roman" w:eastAsia="Calibri" w:hAnsi="Times New Roman" w:cs="Times New Roman"/>
          <w:color w:val="000000"/>
          <w:sz w:val="24"/>
          <w:szCs w:val="24"/>
        </w:rPr>
        <w:t xml:space="preserve">Строежът трябва да бъде изпълнен по такъв начин, че да не представлява заплаха за хигиената или здравето на хората, както и да опазва околната среда. </w:t>
      </w:r>
    </w:p>
    <w:p w:rsidR="003614D8" w:rsidRPr="009E1BA6" w:rsidRDefault="003614D8" w:rsidP="009E1BA6">
      <w:pPr>
        <w:widowControl w:val="0"/>
        <w:spacing w:after="0" w:line="240" w:lineRule="auto"/>
        <w:ind w:right="20" w:firstLine="709"/>
        <w:jc w:val="both"/>
        <w:rPr>
          <w:rFonts w:ascii="Times New Roman" w:eastAsia="Calibri" w:hAnsi="Times New Roman" w:cs="Times New Roman"/>
          <w:b/>
          <w:color w:val="000000"/>
          <w:sz w:val="24"/>
          <w:szCs w:val="24"/>
          <w:shd w:val="clear" w:color="auto" w:fill="FFFFFF"/>
        </w:rPr>
      </w:pPr>
    </w:p>
    <w:p w:rsidR="003614D8" w:rsidRPr="009E1BA6" w:rsidRDefault="003614D8" w:rsidP="009E1BA6">
      <w:pPr>
        <w:pStyle w:val="a3"/>
        <w:widowControl w:val="0"/>
        <w:numPr>
          <w:ilvl w:val="0"/>
          <w:numId w:val="25"/>
        </w:numPr>
        <w:spacing w:after="0" w:line="240" w:lineRule="auto"/>
        <w:ind w:left="20" w:right="20" w:firstLine="689"/>
        <w:jc w:val="both"/>
        <w:rPr>
          <w:rFonts w:ascii="Times New Roman" w:eastAsia="Calibri" w:hAnsi="Times New Roman" w:cs="Times New Roman"/>
          <w:b/>
          <w:color w:val="000000"/>
          <w:sz w:val="24"/>
          <w:szCs w:val="24"/>
          <w:shd w:val="clear" w:color="auto" w:fill="FFFFFF"/>
        </w:rPr>
      </w:pPr>
      <w:r w:rsidRPr="009E1BA6">
        <w:rPr>
          <w:rFonts w:ascii="Times New Roman" w:eastAsia="Calibri" w:hAnsi="Times New Roman" w:cs="Times New Roman"/>
          <w:b/>
          <w:color w:val="000000"/>
          <w:sz w:val="24"/>
          <w:szCs w:val="24"/>
          <w:shd w:val="clear" w:color="auto" w:fill="FFFFFF"/>
        </w:rPr>
        <w:t>Изисквания към доставка на материалите и оборудването.</w:t>
      </w:r>
    </w:p>
    <w:p w:rsidR="003614D8" w:rsidRPr="009E1BA6" w:rsidRDefault="003614D8" w:rsidP="009E1BA6">
      <w:pPr>
        <w:widowControl w:val="0"/>
        <w:spacing w:after="0" w:line="240" w:lineRule="auto"/>
        <w:ind w:left="20" w:right="20" w:firstLine="689"/>
        <w:jc w:val="both"/>
        <w:rPr>
          <w:rFonts w:ascii="Times New Roman" w:eastAsia="Calibri" w:hAnsi="Times New Roman" w:cs="Times New Roman"/>
          <w:color w:val="000000"/>
          <w:sz w:val="24"/>
          <w:szCs w:val="24"/>
        </w:rPr>
      </w:pPr>
      <w:r w:rsidRPr="009E1BA6">
        <w:rPr>
          <w:rFonts w:ascii="Times New Roman" w:eastAsia="Calibri" w:hAnsi="Times New Roman" w:cs="Times New Roman"/>
          <w:color w:val="000000"/>
          <w:sz w:val="24"/>
          <w:szCs w:val="24"/>
        </w:rPr>
        <w:t>Доставката на всички продукти, материали и оборудване, необходими за изпълнение на строителните и монтажните работи е задължение на Изпълнителя.</w:t>
      </w:r>
    </w:p>
    <w:p w:rsidR="003614D8" w:rsidRPr="009E1BA6" w:rsidRDefault="003614D8" w:rsidP="009E1BA6">
      <w:pPr>
        <w:widowControl w:val="0"/>
        <w:spacing w:after="0" w:line="240" w:lineRule="auto"/>
        <w:ind w:left="20" w:right="20" w:firstLine="689"/>
        <w:jc w:val="both"/>
        <w:rPr>
          <w:rFonts w:ascii="Times New Roman" w:eastAsia="Calibri" w:hAnsi="Times New Roman" w:cs="Times New Roman"/>
          <w:color w:val="000000"/>
          <w:sz w:val="24"/>
          <w:szCs w:val="24"/>
        </w:rPr>
      </w:pPr>
      <w:r w:rsidRPr="009E1BA6">
        <w:rPr>
          <w:rFonts w:ascii="Times New Roman" w:eastAsia="Calibri" w:hAnsi="Times New Roman" w:cs="Times New Roman"/>
          <w:color w:val="000000"/>
          <w:sz w:val="24"/>
          <w:szCs w:val="24"/>
        </w:rPr>
        <w:t>В строежите трябва да бъдат вложени материали, определени в проектите, отговарящи на изискванията в българските и/или европейските стандарти.</w:t>
      </w:r>
    </w:p>
    <w:p w:rsidR="003614D8" w:rsidRPr="009E1BA6" w:rsidRDefault="003614D8" w:rsidP="009E1BA6">
      <w:pPr>
        <w:widowControl w:val="0"/>
        <w:spacing w:after="0" w:line="240" w:lineRule="auto"/>
        <w:ind w:left="20" w:right="20" w:firstLine="689"/>
        <w:jc w:val="both"/>
        <w:rPr>
          <w:rFonts w:ascii="Times New Roman" w:eastAsia="Calibri" w:hAnsi="Times New Roman" w:cs="Times New Roman"/>
          <w:color w:val="000000"/>
          <w:sz w:val="24"/>
          <w:szCs w:val="24"/>
        </w:rPr>
      </w:pPr>
      <w:r w:rsidRPr="009E1BA6">
        <w:rPr>
          <w:rFonts w:ascii="Times New Roman" w:eastAsia="Calibri" w:hAnsi="Times New Roman" w:cs="Times New Roman"/>
          <w:color w:val="000000"/>
          <w:sz w:val="24"/>
          <w:szCs w:val="24"/>
        </w:rPr>
        <w:t>Изпълнителят предварително трябва да съгласува с Възложителя всички влагани в строителството материали, елементи, изделия, конструкции и др. подобни. Всяка промяна в одобрения проект следва да бъде съгласувана и приета от Възложителя.</w:t>
      </w:r>
    </w:p>
    <w:p w:rsidR="003614D8" w:rsidRPr="009E1BA6" w:rsidRDefault="003614D8" w:rsidP="009E1BA6">
      <w:pPr>
        <w:widowControl w:val="0"/>
        <w:spacing w:after="0" w:line="240" w:lineRule="auto"/>
        <w:ind w:left="20" w:right="20" w:firstLine="689"/>
        <w:jc w:val="both"/>
        <w:rPr>
          <w:rFonts w:ascii="Times New Roman" w:eastAsia="Calibri" w:hAnsi="Times New Roman" w:cs="Times New Roman"/>
          <w:color w:val="000000"/>
          <w:sz w:val="24"/>
          <w:szCs w:val="24"/>
        </w:rPr>
      </w:pPr>
      <w:r w:rsidRPr="009E1BA6">
        <w:rPr>
          <w:rFonts w:ascii="Times New Roman" w:eastAsia="Calibri" w:hAnsi="Times New Roman" w:cs="Times New Roman"/>
          <w:color w:val="000000"/>
          <w:sz w:val="24"/>
          <w:szCs w:val="24"/>
        </w:rPr>
        <w:t>Не се допуска влагането на неодобрени материали и оборудване. Такива ще бъдат отстранявани от строежа и заменяни с материали и оборудване, одобрени по нареждане на Възложителя.</w:t>
      </w:r>
    </w:p>
    <w:p w:rsidR="003614D8" w:rsidRPr="009E1BA6" w:rsidRDefault="003614D8" w:rsidP="009E1BA6">
      <w:pPr>
        <w:widowControl w:val="0"/>
        <w:spacing w:after="0" w:line="240" w:lineRule="auto"/>
        <w:ind w:left="20" w:right="23" w:firstLine="689"/>
        <w:jc w:val="both"/>
        <w:rPr>
          <w:rFonts w:ascii="Times New Roman" w:eastAsia="Calibri" w:hAnsi="Times New Roman" w:cs="Times New Roman"/>
          <w:color w:val="000000"/>
          <w:sz w:val="24"/>
          <w:szCs w:val="24"/>
        </w:rPr>
      </w:pPr>
      <w:r w:rsidRPr="009E1BA6">
        <w:rPr>
          <w:rFonts w:ascii="Times New Roman" w:eastAsia="Calibri" w:hAnsi="Times New Roman" w:cs="Times New Roman"/>
          <w:color w:val="000000"/>
          <w:sz w:val="24"/>
          <w:szCs w:val="24"/>
        </w:rPr>
        <w:t>На строежа следва да бъдат доставени само строителни продукти, които притежават подходящи характеристики и само такива, които са заложени в проектите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w:t>
      </w:r>
    </w:p>
    <w:p w:rsidR="003614D8" w:rsidRPr="009E1BA6" w:rsidRDefault="003614D8" w:rsidP="009E1BA6">
      <w:pPr>
        <w:widowControl w:val="0"/>
        <w:spacing w:after="0" w:line="240" w:lineRule="auto"/>
        <w:ind w:left="20" w:right="20" w:firstLine="689"/>
        <w:jc w:val="both"/>
        <w:rPr>
          <w:rFonts w:ascii="Times New Roman" w:eastAsia="Calibri" w:hAnsi="Times New Roman" w:cs="Times New Roman"/>
          <w:color w:val="000000"/>
          <w:sz w:val="24"/>
          <w:szCs w:val="24"/>
        </w:rPr>
      </w:pPr>
      <w:r w:rsidRPr="009E1BA6">
        <w:rPr>
          <w:rFonts w:ascii="Times New Roman" w:eastAsia="Calibri" w:hAnsi="Times New Roman" w:cs="Times New Roman"/>
          <w:color w:val="000000"/>
          <w:sz w:val="24"/>
          <w:szCs w:val="24"/>
        </w:rPr>
        <w:t>Всяка доставка се контролира от консултанта, упражняващ строителен надзор на строежа.</w:t>
      </w:r>
    </w:p>
    <w:p w:rsidR="003614D8" w:rsidRPr="009E1BA6" w:rsidRDefault="003614D8" w:rsidP="009E1BA6">
      <w:pPr>
        <w:autoSpaceDE w:val="0"/>
        <w:autoSpaceDN w:val="0"/>
        <w:adjustRightInd w:val="0"/>
        <w:spacing w:after="0" w:line="240" w:lineRule="auto"/>
        <w:ind w:left="20" w:firstLine="689"/>
        <w:jc w:val="both"/>
        <w:rPr>
          <w:rFonts w:ascii="Times New Roman" w:eastAsia="Times New Roman" w:hAnsi="Times New Roman" w:cs="Times New Roman"/>
          <w:b/>
          <w:bCs/>
          <w:color w:val="000000"/>
          <w:sz w:val="24"/>
          <w:szCs w:val="24"/>
          <w:lang w:eastAsia="bg-BG"/>
        </w:rPr>
      </w:pPr>
    </w:p>
    <w:p w:rsidR="003614D8" w:rsidRPr="009E1BA6" w:rsidRDefault="003614D8" w:rsidP="009E1BA6">
      <w:pPr>
        <w:pStyle w:val="a3"/>
        <w:numPr>
          <w:ilvl w:val="0"/>
          <w:numId w:val="25"/>
        </w:numPr>
        <w:autoSpaceDE w:val="0"/>
        <w:autoSpaceDN w:val="0"/>
        <w:adjustRightInd w:val="0"/>
        <w:spacing w:after="0" w:line="240" w:lineRule="auto"/>
        <w:ind w:left="20" w:firstLine="689"/>
        <w:jc w:val="both"/>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b/>
          <w:bCs/>
          <w:color w:val="000000"/>
          <w:sz w:val="24"/>
          <w:szCs w:val="24"/>
          <w:lang w:eastAsia="bg-BG"/>
        </w:rPr>
        <w:t xml:space="preserve">Стандарти за работата и за материалите </w:t>
      </w:r>
    </w:p>
    <w:p w:rsidR="003614D8" w:rsidRPr="009E1BA6" w:rsidRDefault="003614D8" w:rsidP="009E1BA6">
      <w:pPr>
        <w:autoSpaceDE w:val="0"/>
        <w:autoSpaceDN w:val="0"/>
        <w:adjustRightInd w:val="0"/>
        <w:spacing w:after="0" w:line="240" w:lineRule="auto"/>
        <w:ind w:left="20" w:firstLine="689"/>
        <w:jc w:val="both"/>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lastRenderedPageBreak/>
        <w:t xml:space="preserve">Предоставянето на работата и на материалите трябва да бъде по стандарт, специфициран в настоящата Техническа спецификация или </w:t>
      </w:r>
      <w:r w:rsidR="00C96193">
        <w:rPr>
          <w:rFonts w:ascii="Times New Roman" w:eastAsia="Times New Roman" w:hAnsi="Times New Roman" w:cs="Times New Roman"/>
          <w:color w:val="000000"/>
          <w:sz w:val="24"/>
          <w:szCs w:val="24"/>
          <w:lang w:eastAsia="bg-BG"/>
        </w:rPr>
        <w:t>Р</w:t>
      </w:r>
      <w:r w:rsidRPr="009E1BA6">
        <w:rPr>
          <w:rFonts w:ascii="Times New Roman" w:eastAsia="Times New Roman" w:hAnsi="Times New Roman" w:cs="Times New Roman"/>
          <w:color w:val="000000"/>
          <w:sz w:val="24"/>
          <w:szCs w:val="24"/>
          <w:lang w:eastAsia="bg-BG"/>
        </w:rPr>
        <w:t xml:space="preserve">ИП. Ако не е направено описание в тази спецификация, тогава работата и материалите ще бъдат по стандарт, не по-нисък от подходящото издание на БДС или друг равностоен стандарт. </w:t>
      </w:r>
    </w:p>
    <w:p w:rsidR="003614D8" w:rsidRPr="009E1BA6" w:rsidRDefault="003614D8" w:rsidP="009E1BA6">
      <w:pPr>
        <w:autoSpaceDE w:val="0"/>
        <w:autoSpaceDN w:val="0"/>
        <w:adjustRightInd w:val="0"/>
        <w:spacing w:after="0" w:line="240" w:lineRule="auto"/>
        <w:ind w:left="20" w:firstLine="689"/>
        <w:jc w:val="both"/>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 xml:space="preserve">Когато Изпълнителят предложи други национални или официално издадени стандарти на други страни, които осигуряват равно или по-високо качество от специфицираните стандарти и норми, те трябва да бъдат предварително приети и писмено одобрени от Възложителя. Разликите, между специфицираните стандарти и предлаганите алтернативни стандарти, трябва да бъдат писмено описани от Изпълнителя и представени поне 15 дни преди датата, на която Изпълнителят желае да получи одобрението за влагане. Когато, предлаганите разлики не могат да осигурят равно или по-високо качество, Изпълнителят се задължава да спазва специфицираните в проектната документация стандарти. </w:t>
      </w:r>
    </w:p>
    <w:p w:rsidR="003614D8" w:rsidRPr="009E1BA6" w:rsidRDefault="003614D8" w:rsidP="009E1BA6">
      <w:pPr>
        <w:autoSpaceDE w:val="0"/>
        <w:autoSpaceDN w:val="0"/>
        <w:adjustRightInd w:val="0"/>
        <w:spacing w:after="0" w:line="240" w:lineRule="auto"/>
        <w:ind w:left="20" w:firstLine="689"/>
        <w:jc w:val="both"/>
        <w:rPr>
          <w:rFonts w:ascii="Times New Roman" w:eastAsia="Times New Roman" w:hAnsi="Times New Roman" w:cs="Times New Roman"/>
          <w:b/>
          <w:bCs/>
          <w:color w:val="000000"/>
          <w:sz w:val="24"/>
          <w:szCs w:val="24"/>
          <w:lang w:eastAsia="bg-BG"/>
        </w:rPr>
      </w:pPr>
    </w:p>
    <w:p w:rsidR="003614D8" w:rsidRPr="009E1BA6" w:rsidRDefault="003614D8" w:rsidP="009E1BA6">
      <w:pPr>
        <w:pStyle w:val="a3"/>
        <w:numPr>
          <w:ilvl w:val="0"/>
          <w:numId w:val="25"/>
        </w:numPr>
        <w:autoSpaceDE w:val="0"/>
        <w:autoSpaceDN w:val="0"/>
        <w:adjustRightInd w:val="0"/>
        <w:spacing w:after="0" w:line="240" w:lineRule="auto"/>
        <w:ind w:left="20" w:firstLine="689"/>
        <w:jc w:val="both"/>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b/>
          <w:bCs/>
          <w:color w:val="000000"/>
          <w:sz w:val="24"/>
          <w:szCs w:val="24"/>
          <w:lang w:eastAsia="bg-BG"/>
        </w:rPr>
        <w:t>Оборудване за извършване на  изпитвания</w:t>
      </w:r>
    </w:p>
    <w:p w:rsidR="003614D8" w:rsidRPr="009E1BA6" w:rsidRDefault="003614D8" w:rsidP="009E1BA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 xml:space="preserve">За всички необходими изпитвания на материалите, изделията и за дейностите по окачествяване на изпълнените работи Изпълнителят трябва да подготви и да осигури  подходящо оборудване за извършване на специфицираните изпитвания. </w:t>
      </w:r>
    </w:p>
    <w:p w:rsidR="003614D8" w:rsidRPr="009E1BA6" w:rsidRDefault="003614D8" w:rsidP="009E1BA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 xml:space="preserve">Лабораторното оборудване трябва да бъде в съответствие с изискванията на специфицираните стандарти. То трябва да позволява извършването на различни опитни процедури и изпитвания, съгласно клаузите на съответните стандарти и на тази Техническа спецификация. </w:t>
      </w:r>
    </w:p>
    <w:p w:rsidR="003614D8" w:rsidRPr="009E1BA6" w:rsidRDefault="003614D8" w:rsidP="009E1BA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Когато Изпълнителят не успее сам да набави част или цялото оборудване, то необходимите изпитвания трябва да бъдат извършвани от лицензирана независима лаборатория за негова сметка.</w:t>
      </w:r>
    </w:p>
    <w:p w:rsidR="003614D8" w:rsidRPr="009E1BA6" w:rsidRDefault="003614D8" w:rsidP="009E1BA6">
      <w:pPr>
        <w:widowControl w:val="0"/>
        <w:spacing w:after="0" w:line="240" w:lineRule="auto"/>
        <w:ind w:right="20" w:firstLine="709"/>
        <w:jc w:val="both"/>
        <w:rPr>
          <w:rFonts w:ascii="Times New Roman" w:eastAsia="Calibri" w:hAnsi="Times New Roman" w:cs="Times New Roman"/>
          <w:color w:val="000000"/>
          <w:sz w:val="24"/>
          <w:szCs w:val="24"/>
          <w:shd w:val="clear" w:color="auto" w:fill="FFFFFF"/>
        </w:rPr>
      </w:pPr>
    </w:p>
    <w:p w:rsidR="003614D8" w:rsidRPr="009E1BA6" w:rsidRDefault="003614D8" w:rsidP="009E1BA6">
      <w:pPr>
        <w:pStyle w:val="a3"/>
        <w:widowControl w:val="0"/>
        <w:numPr>
          <w:ilvl w:val="0"/>
          <w:numId w:val="25"/>
        </w:numPr>
        <w:spacing w:after="0" w:line="240" w:lineRule="auto"/>
        <w:ind w:left="0" w:right="20" w:firstLine="709"/>
        <w:jc w:val="both"/>
        <w:rPr>
          <w:rFonts w:ascii="Times New Roman" w:eastAsia="Calibri" w:hAnsi="Times New Roman" w:cs="Times New Roman"/>
          <w:b/>
          <w:color w:val="000000"/>
          <w:sz w:val="24"/>
          <w:szCs w:val="24"/>
          <w:shd w:val="clear" w:color="auto" w:fill="FFFFFF"/>
        </w:rPr>
      </w:pPr>
      <w:r w:rsidRPr="009E1BA6">
        <w:rPr>
          <w:rFonts w:ascii="Times New Roman" w:eastAsia="Calibri" w:hAnsi="Times New Roman" w:cs="Times New Roman"/>
          <w:b/>
          <w:color w:val="000000"/>
          <w:sz w:val="24"/>
          <w:szCs w:val="24"/>
          <w:shd w:val="clear" w:color="auto" w:fill="FFFFFF"/>
        </w:rPr>
        <w:t xml:space="preserve"> Общи задължения на Изпълнителя на СМР</w:t>
      </w:r>
    </w:p>
    <w:p w:rsidR="003614D8" w:rsidRPr="009E1BA6" w:rsidRDefault="003614D8" w:rsidP="009E1BA6">
      <w:pPr>
        <w:widowControl w:val="0"/>
        <w:spacing w:after="0" w:line="240" w:lineRule="auto"/>
        <w:ind w:right="20" w:firstLine="709"/>
        <w:jc w:val="both"/>
        <w:rPr>
          <w:rFonts w:ascii="Times New Roman" w:eastAsia="Calibri" w:hAnsi="Times New Roman" w:cs="Times New Roman"/>
          <w:sz w:val="24"/>
          <w:szCs w:val="24"/>
        </w:rPr>
      </w:pPr>
      <w:r w:rsidRPr="009E1BA6">
        <w:rPr>
          <w:rFonts w:ascii="Times New Roman" w:eastAsia="Calibri" w:hAnsi="Times New Roman" w:cs="Times New Roman"/>
          <w:color w:val="000000"/>
          <w:sz w:val="24"/>
          <w:szCs w:val="24"/>
          <w:shd w:val="clear" w:color="auto" w:fill="FFFFFF"/>
        </w:rPr>
        <w:t>Изпълнителят е задължен да изпълни възложените работи и да осигури работна ръка, материали, строителни съоръжения, заготовки, изделия и всичко друго необходимо за изпълнение на строежа.</w:t>
      </w:r>
    </w:p>
    <w:p w:rsidR="003614D8" w:rsidRPr="009E1BA6" w:rsidRDefault="003614D8" w:rsidP="009E1BA6">
      <w:pPr>
        <w:widowControl w:val="0"/>
        <w:spacing w:after="0" w:line="240" w:lineRule="auto"/>
        <w:ind w:right="20" w:firstLine="709"/>
        <w:jc w:val="both"/>
        <w:rPr>
          <w:rFonts w:ascii="Times New Roman" w:eastAsia="Calibri" w:hAnsi="Times New Roman" w:cs="Times New Roman"/>
          <w:sz w:val="24"/>
          <w:szCs w:val="24"/>
        </w:rPr>
      </w:pPr>
      <w:r w:rsidRPr="009E1BA6">
        <w:rPr>
          <w:rFonts w:ascii="Times New Roman" w:eastAsia="Calibri" w:hAnsi="Times New Roman" w:cs="Times New Roman"/>
          <w:color w:val="000000"/>
          <w:sz w:val="24"/>
          <w:szCs w:val="24"/>
          <w:shd w:val="clear" w:color="auto" w:fill="FFFFFF"/>
        </w:rPr>
        <w:t>Изпълнителят точно и надлежно трябва да изпълни договорените работи според одобрения от Възложителя работен инвестиционен проект в качество, съответстващо на нормативните стандарти. Да съблюдава и спазва всички норми за предаване и приемане на СМР и всички други нормативни изисквания. При възникнали грешки от страна на Изпълнителя, същият следва да ги отстранява за своя сметка до задоволяване исканията на възложителя и до приемане на работите от негова страна и от съответните държавни институции.</w:t>
      </w:r>
    </w:p>
    <w:p w:rsidR="003614D8" w:rsidRPr="009E1BA6" w:rsidRDefault="003614D8" w:rsidP="009E1BA6">
      <w:pPr>
        <w:widowControl w:val="0"/>
        <w:spacing w:after="0" w:line="240" w:lineRule="auto"/>
        <w:ind w:left="20" w:right="23" w:firstLine="689"/>
        <w:jc w:val="both"/>
        <w:rPr>
          <w:rFonts w:ascii="Times New Roman" w:eastAsia="Calibri" w:hAnsi="Times New Roman" w:cs="Times New Roman"/>
          <w:color w:val="000000"/>
          <w:sz w:val="24"/>
          <w:szCs w:val="24"/>
          <w:shd w:val="clear" w:color="auto" w:fill="FFFFFF"/>
        </w:rPr>
      </w:pPr>
      <w:r w:rsidRPr="009E1BA6">
        <w:rPr>
          <w:rFonts w:ascii="Times New Roman" w:eastAsia="Calibri" w:hAnsi="Times New Roman" w:cs="Times New Roman"/>
          <w:color w:val="000000"/>
          <w:sz w:val="24"/>
          <w:szCs w:val="24"/>
          <w:shd w:val="clear" w:color="auto" w:fill="FFFFFF"/>
        </w:rPr>
        <w:t xml:space="preserve">Изпълнителят трябва да осигури и съхранява Заповедната книга на строежа. Всички предписания в Заповедната книга да се приемат и изпълняват само ако са одобрени и подписани от посочен представител на Възложителя. Всяко намаление или увеличение в обемите, посочени в договора, ще се обявява писмено и съгласува преди каквато и да е промяна в проекта и по-нататъшното изпълнение на поръчката и </w:t>
      </w:r>
      <w:r w:rsidRPr="009E1BA6">
        <w:rPr>
          <w:rFonts w:ascii="Times New Roman" w:eastAsia="Calibri" w:hAnsi="Times New Roman" w:cs="Times New Roman"/>
          <w:color w:val="000000"/>
          <w:sz w:val="24"/>
          <w:szCs w:val="24"/>
          <w:shd w:val="clear" w:color="auto" w:fill="FFFFFF"/>
        </w:rPr>
        <w:lastRenderedPageBreak/>
        <w:t>строителството.</w:t>
      </w:r>
    </w:p>
    <w:p w:rsidR="003614D8" w:rsidRPr="009E1BA6" w:rsidRDefault="003614D8" w:rsidP="009E1BA6">
      <w:pPr>
        <w:widowControl w:val="0"/>
        <w:spacing w:after="0" w:line="240" w:lineRule="auto"/>
        <w:ind w:left="20" w:right="23" w:firstLine="689"/>
        <w:jc w:val="both"/>
        <w:rPr>
          <w:rFonts w:ascii="Times New Roman" w:eastAsia="Calibri" w:hAnsi="Times New Roman" w:cs="Times New Roman"/>
          <w:color w:val="000000"/>
          <w:sz w:val="24"/>
          <w:szCs w:val="24"/>
          <w:shd w:val="clear" w:color="auto" w:fill="FFFFFF"/>
        </w:rPr>
      </w:pPr>
      <w:r w:rsidRPr="009E1BA6">
        <w:rPr>
          <w:rFonts w:ascii="Times New Roman" w:eastAsia="Calibri" w:hAnsi="Times New Roman" w:cs="Times New Roman"/>
          <w:color w:val="000000"/>
          <w:sz w:val="24"/>
          <w:szCs w:val="24"/>
          <w:shd w:val="clear" w:color="auto" w:fill="FFFFFF"/>
        </w:rPr>
        <w:t>Изпълнителят е длъжен да спазва изискванията на нормативните документи в страната по безопасност и хигиена на труда, пожарна безопасност, екологични изисквания и други свързани със строителството по действащите в страната стандарти и технически нормативни документи за строителство.</w:t>
      </w:r>
    </w:p>
    <w:p w:rsidR="003614D8" w:rsidRPr="009E1BA6" w:rsidRDefault="003614D8" w:rsidP="009E1BA6">
      <w:pPr>
        <w:spacing w:after="0" w:line="240" w:lineRule="auto"/>
        <w:ind w:left="20" w:firstLine="689"/>
        <w:jc w:val="both"/>
        <w:rPr>
          <w:rFonts w:ascii="Times New Roman" w:eastAsia="Calibri" w:hAnsi="Times New Roman" w:cs="Times New Roman"/>
          <w:sz w:val="24"/>
          <w:szCs w:val="24"/>
          <w:highlight w:val="yellow"/>
        </w:rPr>
      </w:pPr>
      <w:bookmarkStart w:id="8" w:name="_Toc523264438"/>
      <w:r w:rsidRPr="009E1BA6">
        <w:rPr>
          <w:rFonts w:ascii="Times New Roman" w:eastAsia="Calibri" w:hAnsi="Times New Roman" w:cs="Times New Roman"/>
          <w:sz w:val="24"/>
          <w:szCs w:val="24"/>
        </w:rPr>
        <w:t>Участниците в строителния процес и техните основни задължения са определени в Закона за устройство на територията (чл. 160-166). Конкретните задължения на участниците в строителния процес по отношение на здравословни и безопасни условия на труд (ЗБУТ) са определени  в Наредба №2 за ЗБУТ при СМР от 2004г. (чл.5, 6 и 7). Основно действащо и отговорно лице по отношение на здравословните и безопасни условия на труд по време на изпълнението на строежа е Възложителят, който ще осигурява:</w:t>
      </w:r>
      <w:bookmarkEnd w:id="8"/>
    </w:p>
    <w:p w:rsidR="003614D8" w:rsidRPr="009E1BA6" w:rsidRDefault="003614D8" w:rsidP="009E1BA6">
      <w:pPr>
        <w:numPr>
          <w:ilvl w:val="0"/>
          <w:numId w:val="21"/>
        </w:numPr>
        <w:tabs>
          <w:tab w:val="left" w:pos="993"/>
        </w:tabs>
        <w:suppressAutoHyphens/>
        <w:spacing w:after="0" w:line="240" w:lineRule="auto"/>
        <w:ind w:left="20" w:right="72" w:firstLine="68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площадката и безопасни подходи към нея;</w:t>
      </w:r>
    </w:p>
    <w:p w:rsidR="003614D8" w:rsidRPr="009E1BA6" w:rsidRDefault="003614D8" w:rsidP="009E1BA6">
      <w:pPr>
        <w:numPr>
          <w:ilvl w:val="0"/>
          <w:numId w:val="21"/>
        </w:numPr>
        <w:tabs>
          <w:tab w:val="left" w:pos="720"/>
          <w:tab w:val="left" w:pos="993"/>
        </w:tabs>
        <w:suppressAutoHyphens/>
        <w:spacing w:after="0" w:line="240" w:lineRule="auto"/>
        <w:ind w:left="20" w:right="72" w:firstLine="68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необходимите проекти, в т.ч. и ПБЗ</w:t>
      </w:r>
    </w:p>
    <w:p w:rsidR="003614D8" w:rsidRPr="009E1BA6" w:rsidRDefault="003614D8" w:rsidP="00E00769">
      <w:pPr>
        <w:numPr>
          <w:ilvl w:val="0"/>
          <w:numId w:val="21"/>
        </w:numPr>
        <w:tabs>
          <w:tab w:val="left" w:pos="993"/>
          <w:tab w:val="left" w:pos="1134"/>
        </w:tabs>
        <w:suppressAutoHyphens/>
        <w:spacing w:after="0" w:line="240" w:lineRule="auto"/>
        <w:ind w:left="20" w:right="72" w:firstLine="68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 координатори (физически лица) по безопасност и здраве</w:t>
      </w:r>
    </w:p>
    <w:p w:rsidR="003614D8" w:rsidRPr="009E1BA6" w:rsidRDefault="003614D8" w:rsidP="009E1BA6">
      <w:pPr>
        <w:spacing w:after="0" w:line="240" w:lineRule="auto"/>
        <w:ind w:left="20" w:firstLine="689"/>
        <w:jc w:val="both"/>
        <w:rPr>
          <w:rFonts w:ascii="Times New Roman" w:eastAsia="Calibri" w:hAnsi="Times New Roman" w:cs="Times New Roman"/>
          <w:b/>
          <w:sz w:val="24"/>
          <w:szCs w:val="24"/>
        </w:rPr>
      </w:pPr>
      <w:r w:rsidRPr="009E1BA6">
        <w:rPr>
          <w:rFonts w:ascii="Times New Roman" w:eastAsia="Calibri" w:hAnsi="Times New Roman" w:cs="Times New Roman"/>
          <w:sz w:val="24"/>
          <w:szCs w:val="24"/>
        </w:rPr>
        <w:t>Възложителят възлага на изпълнителя на СМР да осигурява ЗБУТ на обекта. Възлага и отговорностите за информационна табела по чл. 13 на Наредба №2 от 2004г. за осигуряване на ЗБУТ при извършване на СМР; за гаранцията, че с изпълнението на обекта са спазени изискванията за безопасност при всички етапи от строителството; за гаранцията, че техническата инфраструктура (водопровод, електропроводи, канализации и т.н.), попадащи в зоната на строителната площадка, са ясно означени.</w:t>
      </w:r>
    </w:p>
    <w:p w:rsidR="003614D8" w:rsidRPr="009E1BA6" w:rsidRDefault="003614D8" w:rsidP="009E1BA6">
      <w:pPr>
        <w:widowControl w:val="0"/>
        <w:spacing w:after="0" w:line="240" w:lineRule="auto"/>
        <w:ind w:left="20" w:right="20" w:firstLine="689"/>
        <w:jc w:val="both"/>
        <w:rPr>
          <w:rFonts w:ascii="Times New Roman" w:eastAsia="Calibri" w:hAnsi="Times New Roman" w:cs="Times New Roman"/>
          <w:color w:val="000000"/>
          <w:sz w:val="24"/>
          <w:szCs w:val="24"/>
          <w:shd w:val="clear" w:color="auto" w:fill="FFFFFF"/>
        </w:rPr>
      </w:pPr>
      <w:r w:rsidRPr="009E1BA6">
        <w:rPr>
          <w:rFonts w:ascii="Times New Roman" w:eastAsia="Calibri" w:hAnsi="Times New Roman" w:cs="Times New Roman"/>
          <w:color w:val="000000"/>
          <w:sz w:val="24"/>
          <w:szCs w:val="24"/>
          <w:shd w:val="clear" w:color="auto" w:fill="FFFFFF"/>
        </w:rPr>
        <w:t>По време на изпълнение на строителните и монтажните работи Изпълнителят трябва да спазва изискванията на Наредба № 2 от 2004 г. за минимални изисквания за здравословни и безопасни условия на труд при извършване на строителни и монтажни работи, както и по всички други действащи нормативни актове и стандарти относно безопасността и хигиената на труда, техническата и пожарната безопасност при строителство и експлоатация на подобни обекти, а също и да се грижи за сигурността на всички лица, които се намират на строителната площадка.</w:t>
      </w:r>
    </w:p>
    <w:p w:rsidR="003614D8" w:rsidRPr="009E1BA6" w:rsidRDefault="003614D8" w:rsidP="009E1BA6">
      <w:pPr>
        <w:spacing w:after="0" w:line="240" w:lineRule="auto"/>
        <w:ind w:left="20" w:firstLine="68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Изпълнителят ще бъде отговорен за спазване на всички изисквания по осигуряване на здравословни и безопасни условия на труд в съответствие с приложимите нормативни документи, изискванията в проекта и инструкциите в рамките на правомощията на последния. Изпълнителят ще назначи и „Координатор по ЗБУТ” за обекта и ще му осигури възможност за ефективно упражняване на правомощията му по приложимите нормативни актове. </w:t>
      </w:r>
    </w:p>
    <w:p w:rsidR="003614D8" w:rsidRPr="009E1BA6" w:rsidRDefault="003614D8" w:rsidP="009E1BA6">
      <w:pPr>
        <w:spacing w:after="0" w:line="240" w:lineRule="auto"/>
        <w:ind w:left="20" w:firstLine="68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Изпълнителят също така ще бъде отговорен за такава организация на изпълнението на СМР, както и на строителната площадка, при която да се елиминират рисковете за трети лица. В частност, Изпълнителят ще осигури ограждане и сигнализиране на строителната площадка и други подходящи мерки за безопасност.</w:t>
      </w:r>
    </w:p>
    <w:p w:rsidR="003614D8" w:rsidRPr="009E1BA6" w:rsidRDefault="003614D8" w:rsidP="009E1BA6">
      <w:pPr>
        <w:spacing w:after="0" w:line="240" w:lineRule="auto"/>
        <w:ind w:left="20" w:firstLine="68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Изпълнителят ще координира своите планове по безопасност с представители на експлоатационните дружества на техническата инфраструктура по отношение на работите, свързани с техни съоръжения и инфраструктура. </w:t>
      </w:r>
    </w:p>
    <w:p w:rsidR="003614D8" w:rsidRPr="009E1BA6" w:rsidRDefault="003614D8" w:rsidP="009E1BA6">
      <w:pPr>
        <w:widowControl w:val="0"/>
        <w:spacing w:after="0" w:line="240" w:lineRule="auto"/>
        <w:ind w:right="20" w:firstLine="709"/>
        <w:jc w:val="both"/>
        <w:rPr>
          <w:rFonts w:ascii="Times New Roman" w:eastAsia="Calibri" w:hAnsi="Times New Roman" w:cs="Times New Roman"/>
          <w:sz w:val="24"/>
          <w:szCs w:val="24"/>
          <w:highlight w:val="yellow"/>
        </w:rPr>
      </w:pPr>
    </w:p>
    <w:p w:rsidR="003614D8" w:rsidRPr="009E1BA6" w:rsidRDefault="003614D8" w:rsidP="009E1BA6">
      <w:pPr>
        <w:pStyle w:val="a3"/>
        <w:numPr>
          <w:ilvl w:val="0"/>
          <w:numId w:val="25"/>
        </w:numPr>
        <w:spacing w:after="0" w:line="240" w:lineRule="auto"/>
        <w:ind w:left="0" w:firstLine="709"/>
        <w:rPr>
          <w:rFonts w:ascii="Times New Roman" w:eastAsia="Calibri" w:hAnsi="Times New Roman" w:cs="Times New Roman"/>
          <w:b/>
          <w:sz w:val="24"/>
          <w:szCs w:val="24"/>
        </w:rPr>
      </w:pPr>
      <w:bookmarkStart w:id="9" w:name="_Toc523264439"/>
      <w:r w:rsidRPr="009E1BA6">
        <w:rPr>
          <w:rFonts w:ascii="Times New Roman" w:eastAsia="Calibri" w:hAnsi="Times New Roman" w:cs="Times New Roman"/>
          <w:b/>
          <w:sz w:val="24"/>
          <w:szCs w:val="24"/>
        </w:rPr>
        <w:lastRenderedPageBreak/>
        <w:t>Изисквания относно опазване на околната среда по време на строителството.</w:t>
      </w:r>
      <w:bookmarkEnd w:id="9"/>
    </w:p>
    <w:p w:rsidR="00A55B8A" w:rsidRPr="009E1BA6" w:rsidRDefault="003614D8" w:rsidP="009E1BA6">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В съответствие с Наредбата за управление на строителните отпадъци и за влагане на рециклирани строителни материали, приета с ПМС 2</w:t>
      </w:r>
      <w:r w:rsidR="00A52476" w:rsidRPr="009E1BA6">
        <w:rPr>
          <w:rFonts w:ascii="Times New Roman" w:eastAsia="Calibri" w:hAnsi="Times New Roman" w:cs="Times New Roman"/>
          <w:sz w:val="24"/>
          <w:szCs w:val="24"/>
        </w:rPr>
        <w:t>67</w:t>
      </w:r>
      <w:r w:rsidRPr="009E1BA6">
        <w:rPr>
          <w:rFonts w:ascii="Times New Roman" w:eastAsia="Calibri" w:hAnsi="Times New Roman" w:cs="Times New Roman"/>
          <w:sz w:val="24"/>
          <w:szCs w:val="24"/>
        </w:rPr>
        <w:t xml:space="preserve"> от 05.1</w:t>
      </w:r>
      <w:r w:rsidR="00A52476" w:rsidRPr="009E1BA6">
        <w:rPr>
          <w:rFonts w:ascii="Times New Roman" w:eastAsia="Calibri" w:hAnsi="Times New Roman" w:cs="Times New Roman"/>
          <w:sz w:val="24"/>
          <w:szCs w:val="24"/>
        </w:rPr>
        <w:t>2</w:t>
      </w:r>
      <w:r w:rsidRPr="009E1BA6">
        <w:rPr>
          <w:rFonts w:ascii="Times New Roman" w:eastAsia="Calibri" w:hAnsi="Times New Roman" w:cs="Times New Roman"/>
          <w:sz w:val="24"/>
          <w:szCs w:val="24"/>
        </w:rPr>
        <w:t>.201</w:t>
      </w:r>
      <w:r w:rsidR="00A52476" w:rsidRPr="009E1BA6">
        <w:rPr>
          <w:rFonts w:ascii="Times New Roman" w:eastAsia="Calibri" w:hAnsi="Times New Roman" w:cs="Times New Roman"/>
          <w:sz w:val="24"/>
          <w:szCs w:val="24"/>
        </w:rPr>
        <w:t>7</w:t>
      </w:r>
      <w:r w:rsidRPr="009E1BA6">
        <w:rPr>
          <w:rFonts w:ascii="Times New Roman" w:eastAsia="Calibri" w:hAnsi="Times New Roman" w:cs="Times New Roman"/>
          <w:sz w:val="24"/>
          <w:szCs w:val="24"/>
        </w:rPr>
        <w:t xml:space="preserve"> г., обн. ДВ бр. </w:t>
      </w:r>
      <w:r w:rsidR="00A52476" w:rsidRPr="009E1BA6">
        <w:rPr>
          <w:rFonts w:ascii="Times New Roman" w:eastAsia="Calibri" w:hAnsi="Times New Roman" w:cs="Times New Roman"/>
          <w:sz w:val="24"/>
          <w:szCs w:val="24"/>
        </w:rPr>
        <w:t xml:space="preserve">98 </w:t>
      </w:r>
      <w:r w:rsidRPr="009E1BA6">
        <w:rPr>
          <w:rFonts w:ascii="Times New Roman" w:eastAsia="Calibri" w:hAnsi="Times New Roman" w:cs="Times New Roman"/>
          <w:sz w:val="24"/>
          <w:szCs w:val="24"/>
        </w:rPr>
        <w:t xml:space="preserve">от </w:t>
      </w:r>
      <w:r w:rsidR="00A52476" w:rsidRPr="009E1BA6">
        <w:rPr>
          <w:rFonts w:ascii="Times New Roman" w:eastAsia="Calibri" w:hAnsi="Times New Roman" w:cs="Times New Roman"/>
          <w:sz w:val="24"/>
          <w:szCs w:val="24"/>
        </w:rPr>
        <w:t>8</w:t>
      </w:r>
      <w:r w:rsidRPr="009E1BA6">
        <w:rPr>
          <w:rFonts w:ascii="Times New Roman" w:eastAsia="Calibri" w:hAnsi="Times New Roman" w:cs="Times New Roman"/>
          <w:sz w:val="24"/>
          <w:szCs w:val="24"/>
        </w:rPr>
        <w:t>.1</w:t>
      </w:r>
      <w:r w:rsidR="00A52476" w:rsidRPr="009E1BA6">
        <w:rPr>
          <w:rFonts w:ascii="Times New Roman" w:eastAsia="Calibri" w:hAnsi="Times New Roman" w:cs="Times New Roman"/>
          <w:sz w:val="24"/>
          <w:szCs w:val="24"/>
        </w:rPr>
        <w:t>2</w:t>
      </w:r>
      <w:r w:rsidRPr="009E1BA6">
        <w:rPr>
          <w:rFonts w:ascii="Times New Roman" w:eastAsia="Calibri" w:hAnsi="Times New Roman" w:cs="Times New Roman"/>
          <w:sz w:val="24"/>
          <w:szCs w:val="24"/>
        </w:rPr>
        <w:t>.201</w:t>
      </w:r>
      <w:r w:rsidR="00A52476" w:rsidRPr="009E1BA6">
        <w:rPr>
          <w:rFonts w:ascii="Times New Roman" w:eastAsia="Calibri" w:hAnsi="Times New Roman" w:cs="Times New Roman"/>
          <w:sz w:val="24"/>
          <w:szCs w:val="24"/>
        </w:rPr>
        <w:t>7</w:t>
      </w:r>
      <w:r w:rsidRPr="009E1BA6">
        <w:rPr>
          <w:rFonts w:ascii="Times New Roman" w:eastAsia="Calibri" w:hAnsi="Times New Roman" w:cs="Times New Roman"/>
          <w:sz w:val="24"/>
          <w:szCs w:val="24"/>
        </w:rPr>
        <w:t xml:space="preserve"> г., г. преди стартиране на строително – монтажните работи</w:t>
      </w:r>
      <w:r w:rsidR="00E00769">
        <w:rPr>
          <w:rFonts w:ascii="Times New Roman" w:eastAsia="Calibri" w:hAnsi="Times New Roman" w:cs="Times New Roman"/>
          <w:sz w:val="24"/>
          <w:szCs w:val="24"/>
        </w:rPr>
        <w:t>.</w:t>
      </w:r>
      <w:r w:rsidRPr="009E1BA6">
        <w:rPr>
          <w:rFonts w:ascii="Times New Roman" w:eastAsia="Calibri" w:hAnsi="Times New Roman" w:cs="Times New Roman"/>
          <w:sz w:val="24"/>
          <w:szCs w:val="24"/>
        </w:rPr>
        <w:t xml:space="preserve"> </w:t>
      </w:r>
    </w:p>
    <w:p w:rsidR="003614D8" w:rsidRPr="009E1BA6" w:rsidRDefault="003614D8" w:rsidP="009E1BA6">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Влагането на рециклирани строителни материали и/или третирани строителни отпадъци за материално оползотворяване в обратни насипи ще се извършва съгласно чл. 13 от Наредбата за управление на строителните отпадъци и за влагане на рециклирани строителни материали и при спазване на сроковете по Приложение № 10 от Наредбата. </w:t>
      </w:r>
    </w:p>
    <w:p w:rsidR="003614D8" w:rsidRPr="009E1BA6" w:rsidRDefault="003614D8" w:rsidP="009E1BA6">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Контролът по изпълнение на плана за управление на СО ще се осъществява от определено от Възложителя отговорно лице</w:t>
      </w:r>
      <w:r w:rsidR="0060399D">
        <w:rPr>
          <w:rFonts w:ascii="Times New Roman" w:eastAsia="Calibri" w:hAnsi="Times New Roman" w:cs="Times New Roman"/>
          <w:sz w:val="24"/>
          <w:szCs w:val="24"/>
        </w:rPr>
        <w:t xml:space="preserve"> и консултанта, упражняващ строителен надзор на обекта</w:t>
      </w:r>
      <w:r w:rsidRPr="009E1BA6">
        <w:rPr>
          <w:rFonts w:ascii="Times New Roman" w:eastAsia="Calibri" w:hAnsi="Times New Roman" w:cs="Times New Roman"/>
          <w:sz w:val="24"/>
          <w:szCs w:val="24"/>
        </w:rPr>
        <w:t xml:space="preserve">. Изпълнителят ще бъде отговорен за спазване на всички изисквания по опазване на околната среда от неблагоприятни въздействия по време на изпълнението на СМР. </w:t>
      </w:r>
    </w:p>
    <w:p w:rsidR="003614D8" w:rsidRPr="009E1BA6" w:rsidRDefault="003614D8" w:rsidP="009E1BA6">
      <w:pPr>
        <w:widowControl w:val="0"/>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color w:val="000000"/>
          <w:sz w:val="24"/>
          <w:szCs w:val="24"/>
          <w:shd w:val="clear" w:color="auto" w:fill="FFFFFF"/>
        </w:rPr>
        <w:t>При изпълнение на строителните и монтажните работи</w:t>
      </w:r>
      <w:r w:rsidR="00DA58F5" w:rsidRPr="009E1BA6">
        <w:rPr>
          <w:rFonts w:ascii="Times New Roman" w:eastAsia="Calibri" w:hAnsi="Times New Roman" w:cs="Times New Roman"/>
          <w:color w:val="000000"/>
          <w:sz w:val="24"/>
          <w:szCs w:val="24"/>
          <w:shd w:val="clear" w:color="auto" w:fill="FFFFFF"/>
        </w:rPr>
        <w:t>,</w:t>
      </w:r>
      <w:r w:rsidRPr="009E1BA6">
        <w:rPr>
          <w:rFonts w:ascii="Times New Roman" w:eastAsia="Calibri" w:hAnsi="Times New Roman" w:cs="Times New Roman"/>
          <w:color w:val="000000"/>
          <w:sz w:val="24"/>
          <w:szCs w:val="24"/>
          <w:shd w:val="clear" w:color="auto" w:fill="FFFFFF"/>
        </w:rPr>
        <w:t xml:space="preserve"> Изпълнителят трябва да ограничи своите действия в рамките само на строителната площадка. </w:t>
      </w:r>
      <w:r w:rsidRPr="009E1BA6">
        <w:rPr>
          <w:rFonts w:ascii="Times New Roman" w:eastAsia="Calibri" w:hAnsi="Times New Roman" w:cs="Times New Roman"/>
          <w:sz w:val="24"/>
          <w:szCs w:val="24"/>
        </w:rPr>
        <w:t xml:space="preserve">Всички материали на обекта трябва да бъдат складирани подредено. </w:t>
      </w:r>
    </w:p>
    <w:p w:rsidR="003614D8" w:rsidRPr="009E1BA6" w:rsidRDefault="003614D8" w:rsidP="009E1BA6">
      <w:pPr>
        <w:widowControl w:val="0"/>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Изпълнителят се задължава по време на изпълнение на СМР периодично да почиства обекта от строителните и битови отпадъци, като ги извозва в депото за битови отпадъци на територията на общината, при спазване на специфичните изисквания на Закона за управление на отпадъците. Целият боклук и отпадъци ще бъдат депонирани безопасно така че да не се замърсят почвите, подпочвените води или водните пластове.</w:t>
      </w:r>
    </w:p>
    <w:p w:rsidR="003614D8" w:rsidRPr="009E1BA6" w:rsidRDefault="003614D8" w:rsidP="009E1BA6">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Специални мерки трябва да бъдат взети да се избегне разливане на гориво, хидравлична течност, други въглеводороди и разтворители и др. опасни отпадъци. </w:t>
      </w:r>
    </w:p>
    <w:p w:rsidR="003614D8" w:rsidRPr="009E1BA6" w:rsidRDefault="003614D8" w:rsidP="009E1BA6">
      <w:pPr>
        <w:widowControl w:val="0"/>
        <w:spacing w:after="0" w:line="240" w:lineRule="auto"/>
        <w:ind w:firstLine="709"/>
        <w:jc w:val="both"/>
        <w:rPr>
          <w:rFonts w:ascii="Times New Roman" w:eastAsia="Calibri" w:hAnsi="Times New Roman" w:cs="Times New Roman"/>
          <w:color w:val="000000"/>
          <w:sz w:val="24"/>
          <w:szCs w:val="24"/>
          <w:shd w:val="clear" w:color="auto" w:fill="FFFFFF"/>
        </w:rPr>
      </w:pPr>
      <w:r w:rsidRPr="009E1BA6">
        <w:rPr>
          <w:rFonts w:ascii="Times New Roman" w:eastAsia="Calibri" w:hAnsi="Times New Roman" w:cs="Times New Roman"/>
          <w:color w:val="000000"/>
          <w:sz w:val="24"/>
          <w:szCs w:val="24"/>
          <w:shd w:val="clear" w:color="auto" w:fill="FFFFFF"/>
        </w:rPr>
        <w:t xml:space="preserve">След приключване на строителните и монтажните работи Изпълнителят е длъжен да възстанови строителната площадка в първоначалния вид - да изтегли цялата си механизация и невложените материали и да остави площадката чиста от отпадъци, </w:t>
      </w:r>
      <w:r w:rsidRPr="009E1BA6">
        <w:rPr>
          <w:rFonts w:ascii="Times New Roman" w:eastAsia="Calibri" w:hAnsi="Times New Roman" w:cs="Times New Roman"/>
          <w:sz w:val="24"/>
          <w:szCs w:val="24"/>
        </w:rPr>
        <w:t>да отстрани всички временни работи и съоръжения, да почисти и възстанови заобикалящата околната среда от щети произтичащи от неговата дейност</w:t>
      </w:r>
      <w:r w:rsidRPr="009E1BA6">
        <w:rPr>
          <w:rFonts w:ascii="Times New Roman" w:eastAsia="Calibri" w:hAnsi="Times New Roman" w:cs="Times New Roman"/>
          <w:color w:val="000000"/>
          <w:sz w:val="24"/>
          <w:szCs w:val="24"/>
          <w:shd w:val="clear" w:color="auto" w:fill="FFFFFF"/>
        </w:rPr>
        <w:t>.</w:t>
      </w:r>
    </w:p>
    <w:p w:rsidR="00E2626B" w:rsidRPr="009E1BA6" w:rsidRDefault="00267092" w:rsidP="009E1BA6">
      <w:pPr>
        <w:pStyle w:val="3"/>
        <w:numPr>
          <w:ilvl w:val="0"/>
          <w:numId w:val="25"/>
        </w:numPr>
        <w:ind w:left="20" w:firstLine="689"/>
        <w:jc w:val="both"/>
        <w:rPr>
          <w:rFonts w:ascii="Times New Roman" w:hAnsi="Times New Roman" w:cs="Times New Roman"/>
          <w:b/>
          <w:color w:val="auto"/>
        </w:rPr>
      </w:pPr>
      <w:r w:rsidRPr="009E1BA6">
        <w:rPr>
          <w:rFonts w:ascii="Times New Roman" w:hAnsi="Times New Roman" w:cs="Times New Roman"/>
          <w:b/>
          <w:color w:val="auto"/>
        </w:rPr>
        <w:t xml:space="preserve">Изпълнение на СМР </w:t>
      </w:r>
    </w:p>
    <w:p w:rsidR="00DA1119" w:rsidRPr="009E1BA6" w:rsidRDefault="00267092" w:rsidP="009E1BA6">
      <w:pPr>
        <w:spacing w:after="0" w:line="240" w:lineRule="auto"/>
        <w:ind w:left="20" w:firstLine="689"/>
        <w:jc w:val="both"/>
        <w:rPr>
          <w:rFonts w:ascii="Times New Roman" w:hAnsi="Times New Roman" w:cs="Times New Roman"/>
          <w:sz w:val="24"/>
          <w:szCs w:val="24"/>
        </w:rPr>
      </w:pPr>
      <w:r w:rsidRPr="009E1BA6">
        <w:rPr>
          <w:rFonts w:ascii="Times New Roman" w:hAnsi="Times New Roman" w:cs="Times New Roman"/>
          <w:sz w:val="24"/>
          <w:szCs w:val="24"/>
        </w:rPr>
        <w:t>Изпълнението на строително-монтажните дейности започва след издаване на съответното разреш</w:t>
      </w:r>
      <w:r w:rsidR="00282502" w:rsidRPr="009E1BA6">
        <w:rPr>
          <w:rFonts w:ascii="Times New Roman" w:hAnsi="Times New Roman" w:cs="Times New Roman"/>
          <w:sz w:val="24"/>
          <w:szCs w:val="24"/>
        </w:rPr>
        <w:t>ение</w:t>
      </w:r>
      <w:r w:rsidR="00713C63" w:rsidRPr="009E1BA6">
        <w:rPr>
          <w:rFonts w:ascii="Times New Roman" w:hAnsi="Times New Roman" w:cs="Times New Roman"/>
          <w:sz w:val="24"/>
          <w:szCs w:val="24"/>
        </w:rPr>
        <w:t xml:space="preserve"> </w:t>
      </w:r>
      <w:r w:rsidRPr="009E1BA6">
        <w:rPr>
          <w:rFonts w:ascii="Times New Roman" w:hAnsi="Times New Roman" w:cs="Times New Roman"/>
          <w:sz w:val="24"/>
          <w:szCs w:val="24"/>
        </w:rPr>
        <w:t xml:space="preserve"> за ст</w:t>
      </w:r>
      <w:r w:rsidR="001729F6" w:rsidRPr="009E1BA6">
        <w:rPr>
          <w:rFonts w:ascii="Times New Roman" w:hAnsi="Times New Roman" w:cs="Times New Roman"/>
          <w:sz w:val="24"/>
          <w:szCs w:val="24"/>
        </w:rPr>
        <w:t xml:space="preserve">роеж и се извършва по одобрения </w:t>
      </w:r>
      <w:r w:rsidR="006712C3" w:rsidRPr="006712C3">
        <w:rPr>
          <w:rFonts w:ascii="Times New Roman" w:hAnsi="Times New Roman" w:cs="Times New Roman"/>
          <w:iCs/>
          <w:sz w:val="24"/>
          <w:szCs w:val="24"/>
        </w:rPr>
        <w:t>работен</w:t>
      </w:r>
      <w:r w:rsidR="001729F6" w:rsidRPr="009E1BA6">
        <w:rPr>
          <w:rFonts w:ascii="Times New Roman" w:hAnsi="Times New Roman" w:cs="Times New Roman"/>
          <w:sz w:val="24"/>
          <w:szCs w:val="24"/>
        </w:rPr>
        <w:t xml:space="preserve"> </w:t>
      </w:r>
      <w:r w:rsidR="001729F6" w:rsidRPr="0060399D">
        <w:rPr>
          <w:rFonts w:ascii="Times New Roman" w:hAnsi="Times New Roman" w:cs="Times New Roman"/>
          <w:sz w:val="24"/>
          <w:szCs w:val="24"/>
        </w:rPr>
        <w:t>инвестиционен проект</w:t>
      </w:r>
      <w:r w:rsidRPr="0060399D">
        <w:rPr>
          <w:rFonts w:ascii="Times New Roman" w:hAnsi="Times New Roman" w:cs="Times New Roman"/>
          <w:sz w:val="24"/>
          <w:szCs w:val="24"/>
        </w:rPr>
        <w:t xml:space="preserve"> за сградата, която е </w:t>
      </w:r>
      <w:r w:rsidR="0060399D" w:rsidRPr="008E4A7D">
        <w:rPr>
          <w:rFonts w:ascii="Times New Roman" w:hAnsi="Times New Roman" w:cs="Times New Roman"/>
          <w:sz w:val="24"/>
          <w:szCs w:val="24"/>
        </w:rPr>
        <w:t>четвърта категория по смисъла на чл. 137, ал. 1, т. 4, б „б“ от ЗУТ</w:t>
      </w:r>
      <w:r w:rsidRPr="0060399D">
        <w:rPr>
          <w:rFonts w:ascii="Times New Roman" w:hAnsi="Times New Roman" w:cs="Times New Roman"/>
          <w:sz w:val="24"/>
          <w:szCs w:val="24"/>
        </w:rPr>
        <w:t xml:space="preserve"> </w:t>
      </w:r>
      <w:r w:rsidR="00DA1119" w:rsidRPr="0060399D">
        <w:rPr>
          <w:rFonts w:ascii="Times New Roman" w:hAnsi="Times New Roman" w:cs="Times New Roman"/>
          <w:sz w:val="24"/>
          <w:szCs w:val="24"/>
        </w:rPr>
        <w:t>Разрешение за строеж се издава от съответната общинска администрация</w:t>
      </w:r>
      <w:r w:rsidR="007C4E18" w:rsidRPr="0060399D">
        <w:rPr>
          <w:rFonts w:ascii="Times New Roman" w:hAnsi="Times New Roman" w:cs="Times New Roman"/>
          <w:sz w:val="24"/>
          <w:szCs w:val="24"/>
        </w:rPr>
        <w:t>, въз</w:t>
      </w:r>
      <w:r w:rsidR="007C4E18" w:rsidRPr="009E1BA6">
        <w:rPr>
          <w:rFonts w:ascii="Times New Roman" w:hAnsi="Times New Roman" w:cs="Times New Roman"/>
          <w:sz w:val="24"/>
          <w:szCs w:val="24"/>
        </w:rPr>
        <w:t xml:space="preserve"> основа </w:t>
      </w:r>
      <w:r w:rsidR="00DA1119" w:rsidRPr="009E1BA6">
        <w:rPr>
          <w:rFonts w:ascii="Times New Roman" w:hAnsi="Times New Roman" w:cs="Times New Roman"/>
          <w:sz w:val="24"/>
          <w:szCs w:val="24"/>
        </w:rPr>
        <w:t xml:space="preserve"> </w:t>
      </w:r>
      <w:r w:rsidR="007C4E18" w:rsidRPr="009E1BA6">
        <w:rPr>
          <w:rFonts w:ascii="Times New Roman" w:hAnsi="Times New Roman" w:cs="Times New Roman"/>
          <w:sz w:val="24"/>
          <w:szCs w:val="24"/>
        </w:rPr>
        <w:t>на изготвен и съгласуван с контролните органи и експлоатационни дружества ин</w:t>
      </w:r>
      <w:r w:rsidR="00282502" w:rsidRPr="009E1BA6">
        <w:rPr>
          <w:rFonts w:ascii="Times New Roman" w:hAnsi="Times New Roman" w:cs="Times New Roman"/>
          <w:sz w:val="24"/>
          <w:szCs w:val="24"/>
        </w:rPr>
        <w:t>вестиционен проект</w:t>
      </w:r>
      <w:r w:rsidR="007C4E18" w:rsidRPr="009E1BA6">
        <w:rPr>
          <w:rFonts w:ascii="Times New Roman" w:hAnsi="Times New Roman" w:cs="Times New Roman"/>
          <w:sz w:val="24"/>
          <w:szCs w:val="24"/>
        </w:rPr>
        <w:t>,</w:t>
      </w:r>
      <w:r w:rsidR="00282502" w:rsidRPr="009E1BA6">
        <w:rPr>
          <w:rFonts w:ascii="Times New Roman" w:hAnsi="Times New Roman" w:cs="Times New Roman"/>
          <w:sz w:val="24"/>
          <w:szCs w:val="24"/>
        </w:rPr>
        <w:t xml:space="preserve"> </w:t>
      </w:r>
      <w:r w:rsidR="007C4E18" w:rsidRPr="009E1BA6">
        <w:rPr>
          <w:rFonts w:ascii="Times New Roman" w:hAnsi="Times New Roman" w:cs="Times New Roman"/>
          <w:sz w:val="24"/>
          <w:szCs w:val="24"/>
        </w:rPr>
        <w:t>оценен с положителна оценка за съответствието му със съществените изисквания към строежите по реда на чл.</w:t>
      </w:r>
      <w:r w:rsidR="0060399D">
        <w:rPr>
          <w:rFonts w:ascii="Times New Roman" w:hAnsi="Times New Roman" w:cs="Times New Roman"/>
          <w:sz w:val="24"/>
          <w:szCs w:val="24"/>
        </w:rPr>
        <w:t xml:space="preserve"> </w:t>
      </w:r>
      <w:r w:rsidR="007C4E18" w:rsidRPr="009E1BA6">
        <w:rPr>
          <w:rFonts w:ascii="Times New Roman" w:hAnsi="Times New Roman" w:cs="Times New Roman"/>
          <w:sz w:val="24"/>
          <w:szCs w:val="24"/>
        </w:rPr>
        <w:t>142, ал.</w:t>
      </w:r>
      <w:r w:rsidR="0060399D">
        <w:rPr>
          <w:rFonts w:ascii="Times New Roman" w:hAnsi="Times New Roman" w:cs="Times New Roman"/>
          <w:sz w:val="24"/>
          <w:szCs w:val="24"/>
        </w:rPr>
        <w:t xml:space="preserve"> </w:t>
      </w:r>
      <w:r w:rsidR="007C4E18" w:rsidRPr="009E1BA6">
        <w:rPr>
          <w:rFonts w:ascii="Times New Roman" w:hAnsi="Times New Roman" w:cs="Times New Roman"/>
          <w:sz w:val="24"/>
          <w:szCs w:val="24"/>
        </w:rPr>
        <w:t>6,т.</w:t>
      </w:r>
      <w:r w:rsidR="0060399D">
        <w:rPr>
          <w:rFonts w:ascii="Times New Roman" w:hAnsi="Times New Roman" w:cs="Times New Roman"/>
          <w:sz w:val="24"/>
          <w:szCs w:val="24"/>
        </w:rPr>
        <w:t xml:space="preserve"> </w:t>
      </w:r>
      <w:r w:rsidR="007C4E18" w:rsidRPr="009E1BA6">
        <w:rPr>
          <w:rFonts w:ascii="Times New Roman" w:hAnsi="Times New Roman" w:cs="Times New Roman"/>
          <w:sz w:val="24"/>
          <w:szCs w:val="24"/>
        </w:rPr>
        <w:t xml:space="preserve">2 от ЗУТ. </w:t>
      </w:r>
      <w:r w:rsidR="00DA1119" w:rsidRPr="009E1BA6">
        <w:rPr>
          <w:rFonts w:ascii="Times New Roman" w:hAnsi="Times New Roman" w:cs="Times New Roman"/>
          <w:sz w:val="24"/>
          <w:szCs w:val="24"/>
        </w:rPr>
        <w:t xml:space="preserve"> </w:t>
      </w:r>
      <w:r w:rsidR="007C4E18" w:rsidRPr="009E1BA6">
        <w:rPr>
          <w:rFonts w:ascii="Times New Roman" w:hAnsi="Times New Roman" w:cs="Times New Roman"/>
          <w:sz w:val="24"/>
          <w:szCs w:val="24"/>
        </w:rPr>
        <w:t xml:space="preserve"> </w:t>
      </w:r>
    </w:p>
    <w:p w:rsidR="00DA1119" w:rsidRPr="009E1BA6" w:rsidRDefault="00DA1119" w:rsidP="009E1BA6">
      <w:pPr>
        <w:spacing w:after="0" w:line="240" w:lineRule="auto"/>
        <w:ind w:left="20" w:firstLine="689"/>
        <w:jc w:val="both"/>
        <w:rPr>
          <w:rFonts w:ascii="Times New Roman" w:hAnsi="Times New Roman" w:cs="Times New Roman"/>
          <w:sz w:val="24"/>
          <w:szCs w:val="24"/>
        </w:rPr>
      </w:pPr>
      <w:r w:rsidRPr="009E1BA6">
        <w:rPr>
          <w:rFonts w:ascii="Times New Roman" w:hAnsi="Times New Roman" w:cs="Times New Roman"/>
          <w:sz w:val="24"/>
          <w:szCs w:val="24"/>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за изпълнение.</w:t>
      </w:r>
    </w:p>
    <w:p w:rsidR="00DA1119" w:rsidRPr="009E1BA6" w:rsidRDefault="00DA1119" w:rsidP="009E1BA6">
      <w:pPr>
        <w:spacing w:after="0" w:line="240" w:lineRule="auto"/>
        <w:ind w:left="20" w:firstLine="689"/>
        <w:jc w:val="both"/>
        <w:rPr>
          <w:rFonts w:ascii="Times New Roman" w:hAnsi="Times New Roman" w:cs="Times New Roman"/>
          <w:sz w:val="24"/>
          <w:szCs w:val="24"/>
        </w:rPr>
      </w:pPr>
      <w:r w:rsidRPr="009E1BA6">
        <w:rPr>
          <w:rFonts w:ascii="Times New Roman" w:hAnsi="Times New Roman" w:cs="Times New Roman"/>
          <w:sz w:val="24"/>
          <w:szCs w:val="24"/>
        </w:rPr>
        <w:lastRenderedPageBreak/>
        <w:t>Строителят (физическо или юридическо лице, притежаващо съответната компетентност) изпълнява СМР за обекта в съответствие с издадените строителни книжа, условията на договора и изискванията на чл. 163 и чл. 163а от ЗУТ.</w:t>
      </w:r>
    </w:p>
    <w:p w:rsidR="00DA1119" w:rsidRPr="009E1BA6" w:rsidRDefault="00DA1119" w:rsidP="009E1BA6">
      <w:pPr>
        <w:spacing w:after="0" w:line="240" w:lineRule="auto"/>
        <w:ind w:left="20" w:firstLine="689"/>
        <w:jc w:val="both"/>
        <w:rPr>
          <w:rFonts w:ascii="Times New Roman" w:hAnsi="Times New Roman" w:cs="Times New Roman"/>
          <w:sz w:val="24"/>
          <w:szCs w:val="24"/>
        </w:rPr>
      </w:pPr>
      <w:r w:rsidRPr="009E1BA6">
        <w:rPr>
          <w:rFonts w:ascii="Times New Roman" w:hAnsi="Times New Roman" w:cs="Times New Roman"/>
          <w:sz w:val="24"/>
          <w:szCs w:val="24"/>
        </w:rPr>
        <w:t xml:space="preserve">Обстоятелствата, свързани със започване, изпълнение и въвеждане в експлоатация (приемане) на СМР за </w:t>
      </w:r>
      <w:r w:rsidR="007C4E18" w:rsidRPr="009E1BA6">
        <w:rPr>
          <w:rFonts w:ascii="Times New Roman" w:hAnsi="Times New Roman" w:cs="Times New Roman"/>
          <w:sz w:val="24"/>
          <w:szCs w:val="24"/>
        </w:rPr>
        <w:t>реализиране на предвидените с инвестиционния проект дейности</w:t>
      </w:r>
      <w:r w:rsidRPr="009E1BA6">
        <w:rPr>
          <w:rFonts w:ascii="Times New Roman" w:hAnsi="Times New Roman" w:cs="Times New Roman"/>
          <w:sz w:val="24"/>
          <w:szCs w:val="24"/>
        </w:rPr>
        <w:t xml:space="preserve">,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w:t>
      </w:r>
      <w:r w:rsidR="00713C63" w:rsidRPr="009E1BA6">
        <w:rPr>
          <w:rFonts w:ascii="Times New Roman" w:hAnsi="Times New Roman" w:cs="Times New Roman"/>
          <w:sz w:val="24"/>
          <w:szCs w:val="24"/>
        </w:rPr>
        <w:t xml:space="preserve"> </w:t>
      </w:r>
    </w:p>
    <w:p w:rsidR="003614D8" w:rsidRPr="009E1BA6" w:rsidRDefault="003614D8" w:rsidP="009E1BA6">
      <w:pPr>
        <w:spacing w:after="0"/>
        <w:ind w:left="20" w:firstLine="689"/>
        <w:jc w:val="both"/>
        <w:rPr>
          <w:rFonts w:ascii="Times New Roman" w:hAnsi="Times New Roman" w:cs="Times New Roman"/>
          <w:b/>
          <w:bCs/>
          <w:sz w:val="24"/>
          <w:szCs w:val="24"/>
        </w:rPr>
      </w:pPr>
    </w:p>
    <w:p w:rsidR="0042550E" w:rsidRPr="009E1BA6" w:rsidRDefault="0042550E" w:rsidP="009E1BA6">
      <w:pPr>
        <w:pStyle w:val="a3"/>
        <w:numPr>
          <w:ilvl w:val="0"/>
          <w:numId w:val="25"/>
        </w:numPr>
        <w:spacing w:after="0"/>
        <w:ind w:left="0" w:firstLine="709"/>
        <w:jc w:val="both"/>
        <w:rPr>
          <w:rFonts w:ascii="Times New Roman" w:hAnsi="Times New Roman" w:cs="Times New Roman"/>
          <w:b/>
          <w:bCs/>
          <w:sz w:val="24"/>
          <w:szCs w:val="24"/>
        </w:rPr>
      </w:pPr>
      <w:r w:rsidRPr="009E1BA6">
        <w:rPr>
          <w:rFonts w:ascii="Times New Roman" w:hAnsi="Times New Roman" w:cs="Times New Roman"/>
          <w:b/>
          <w:bCs/>
          <w:sz w:val="24"/>
          <w:szCs w:val="24"/>
        </w:rPr>
        <w:t>Изготвяне на Екзекутивна документация.</w:t>
      </w:r>
    </w:p>
    <w:p w:rsidR="0042550E" w:rsidRPr="009E1BA6" w:rsidRDefault="0042550E" w:rsidP="009E1BA6">
      <w:pPr>
        <w:spacing w:after="0"/>
        <w:ind w:firstLine="709"/>
        <w:jc w:val="both"/>
        <w:rPr>
          <w:rFonts w:ascii="Times New Roman" w:hAnsi="Times New Roman" w:cs="Times New Roman"/>
          <w:sz w:val="24"/>
          <w:szCs w:val="24"/>
        </w:rPr>
      </w:pPr>
      <w:r w:rsidRPr="009E1BA6">
        <w:rPr>
          <w:rFonts w:ascii="Times New Roman" w:hAnsi="Times New Roman" w:cs="Times New Roman"/>
          <w:sz w:val="24"/>
          <w:szCs w:val="24"/>
        </w:rPr>
        <w:t xml:space="preserve">В процеса на работа всяка промяна на </w:t>
      </w:r>
      <w:r w:rsidR="006712C3">
        <w:rPr>
          <w:rFonts w:ascii="Times New Roman" w:hAnsi="Times New Roman" w:cs="Times New Roman"/>
          <w:iCs/>
          <w:sz w:val="24"/>
          <w:szCs w:val="24"/>
        </w:rPr>
        <w:t>работни</w:t>
      </w:r>
      <w:r w:rsidR="007C4E18" w:rsidRPr="009E1BA6">
        <w:rPr>
          <w:rFonts w:ascii="Times New Roman" w:hAnsi="Times New Roman" w:cs="Times New Roman"/>
          <w:sz w:val="24"/>
          <w:szCs w:val="24"/>
        </w:rPr>
        <w:t>я инвестиционен проект</w:t>
      </w:r>
      <w:r w:rsidR="00C96193">
        <w:rPr>
          <w:rFonts w:ascii="Times New Roman" w:hAnsi="Times New Roman" w:cs="Times New Roman"/>
          <w:sz w:val="24"/>
          <w:szCs w:val="24"/>
        </w:rPr>
        <w:t xml:space="preserve"> </w:t>
      </w:r>
      <w:r w:rsidR="007C4E18" w:rsidRPr="009E1BA6">
        <w:rPr>
          <w:rFonts w:ascii="Times New Roman" w:hAnsi="Times New Roman" w:cs="Times New Roman"/>
          <w:sz w:val="24"/>
          <w:szCs w:val="24"/>
        </w:rPr>
        <w:t>/</w:t>
      </w:r>
      <w:r w:rsidR="00C96193">
        <w:rPr>
          <w:rFonts w:ascii="Times New Roman" w:hAnsi="Times New Roman" w:cs="Times New Roman"/>
          <w:sz w:val="24"/>
          <w:szCs w:val="24"/>
        </w:rPr>
        <w:t>Р</w:t>
      </w:r>
      <w:r w:rsidRPr="009E1BA6">
        <w:rPr>
          <w:rFonts w:ascii="Times New Roman" w:hAnsi="Times New Roman" w:cs="Times New Roman"/>
          <w:sz w:val="24"/>
          <w:szCs w:val="24"/>
        </w:rPr>
        <w:t>ИП</w:t>
      </w:r>
      <w:r w:rsidR="007C4E18" w:rsidRPr="009E1BA6">
        <w:rPr>
          <w:rFonts w:ascii="Times New Roman" w:hAnsi="Times New Roman" w:cs="Times New Roman"/>
          <w:sz w:val="24"/>
          <w:szCs w:val="24"/>
        </w:rPr>
        <w:t xml:space="preserve">/ </w:t>
      </w:r>
      <w:r w:rsidRPr="009E1BA6">
        <w:rPr>
          <w:rFonts w:ascii="Times New Roman" w:hAnsi="Times New Roman" w:cs="Times New Roman"/>
          <w:sz w:val="24"/>
          <w:szCs w:val="24"/>
        </w:rPr>
        <w:t xml:space="preserve">задължително трябва да бъде предварително отразена в Заповедната книга на обекта и съгласувана най-малко от проектанта, техническия ръководител на обекта от страна на Изпълнителя и от представител на Строителният надзор с необходимата според случая квалификация. </w:t>
      </w:r>
    </w:p>
    <w:p w:rsidR="0042550E" w:rsidRPr="009E1BA6" w:rsidRDefault="0042550E" w:rsidP="009E1BA6">
      <w:pPr>
        <w:spacing w:after="0"/>
        <w:ind w:firstLine="709"/>
        <w:jc w:val="both"/>
        <w:rPr>
          <w:rFonts w:ascii="Times New Roman" w:hAnsi="Times New Roman" w:cs="Times New Roman"/>
          <w:sz w:val="24"/>
          <w:szCs w:val="24"/>
        </w:rPr>
      </w:pPr>
      <w:r w:rsidRPr="009E1BA6">
        <w:rPr>
          <w:rFonts w:ascii="Times New Roman" w:hAnsi="Times New Roman" w:cs="Times New Roman"/>
          <w:sz w:val="24"/>
          <w:szCs w:val="24"/>
        </w:rPr>
        <w:t xml:space="preserve">Екзекутивната документация следва да съдържа пълен комплект чертежи за действително извършените строителни и монтажни работи. Тя се заверява от Възложителя, Изпълнителя, лицето, упражнило авторски надзор, от физическото лице, упражняващо технически контрол за част "Конструктивна", и от лицето, извършило Строителния надзор. </w:t>
      </w:r>
    </w:p>
    <w:p w:rsidR="0042550E" w:rsidRPr="009E1BA6" w:rsidRDefault="0042550E" w:rsidP="009E1BA6">
      <w:pPr>
        <w:spacing w:after="0"/>
        <w:ind w:firstLine="709"/>
        <w:jc w:val="both"/>
        <w:rPr>
          <w:rFonts w:ascii="Times New Roman" w:hAnsi="Times New Roman" w:cs="Times New Roman"/>
          <w:sz w:val="24"/>
          <w:szCs w:val="24"/>
        </w:rPr>
      </w:pPr>
      <w:r w:rsidRPr="009E1BA6">
        <w:rPr>
          <w:rFonts w:ascii="Times New Roman" w:hAnsi="Times New Roman" w:cs="Times New Roman"/>
          <w:sz w:val="24"/>
          <w:szCs w:val="24"/>
        </w:rPr>
        <w:t xml:space="preserve">Предаването се удостоверява с печат на съответната администрация, положен върху всички графични и текстови материали. </w:t>
      </w:r>
    </w:p>
    <w:p w:rsidR="0042550E" w:rsidRPr="009E1BA6" w:rsidRDefault="0042550E" w:rsidP="009E1BA6">
      <w:pPr>
        <w:spacing w:after="0"/>
        <w:ind w:firstLine="709"/>
        <w:jc w:val="both"/>
        <w:rPr>
          <w:rFonts w:ascii="Times New Roman" w:hAnsi="Times New Roman" w:cs="Times New Roman"/>
          <w:sz w:val="24"/>
          <w:szCs w:val="24"/>
        </w:rPr>
      </w:pPr>
      <w:r w:rsidRPr="009E1BA6">
        <w:rPr>
          <w:rFonts w:ascii="Times New Roman" w:hAnsi="Times New Roman" w:cs="Times New Roman"/>
          <w:sz w:val="24"/>
          <w:szCs w:val="24"/>
        </w:rPr>
        <w:t>Екзекутивната документация е неразделна част от издадените строителни книжа.</w:t>
      </w:r>
    </w:p>
    <w:p w:rsidR="0042550E" w:rsidRPr="009E1BA6" w:rsidRDefault="0042550E" w:rsidP="009E1BA6">
      <w:pPr>
        <w:spacing w:after="0"/>
        <w:ind w:firstLine="709"/>
        <w:jc w:val="both"/>
        <w:rPr>
          <w:rFonts w:ascii="Times New Roman" w:hAnsi="Times New Roman" w:cs="Times New Roman"/>
          <w:sz w:val="24"/>
          <w:szCs w:val="24"/>
        </w:rPr>
      </w:pPr>
      <w:r w:rsidRPr="009E1BA6">
        <w:rPr>
          <w:rFonts w:ascii="Times New Roman" w:hAnsi="Times New Roman" w:cs="Times New Roman"/>
          <w:sz w:val="24"/>
          <w:szCs w:val="24"/>
        </w:rPr>
        <w:t xml:space="preserve">При подготовка за предаване на </w:t>
      </w:r>
      <w:r w:rsidR="00F45356" w:rsidRPr="009E1BA6">
        <w:rPr>
          <w:rFonts w:ascii="Times New Roman" w:hAnsi="Times New Roman" w:cs="Times New Roman"/>
          <w:sz w:val="24"/>
          <w:szCs w:val="24"/>
        </w:rPr>
        <w:t>обект</w:t>
      </w:r>
      <w:r w:rsidR="00F45356">
        <w:rPr>
          <w:rFonts w:ascii="Times New Roman" w:hAnsi="Times New Roman" w:cs="Times New Roman"/>
          <w:sz w:val="24"/>
          <w:szCs w:val="24"/>
        </w:rPr>
        <w:t>а</w:t>
      </w:r>
      <w:r w:rsidR="00DA58F5" w:rsidRPr="009E1BA6">
        <w:rPr>
          <w:rFonts w:ascii="Times New Roman" w:hAnsi="Times New Roman" w:cs="Times New Roman"/>
          <w:sz w:val="24"/>
          <w:szCs w:val="24"/>
        </w:rPr>
        <w:t>,</w:t>
      </w:r>
      <w:r w:rsidRPr="009E1BA6">
        <w:rPr>
          <w:rFonts w:ascii="Times New Roman" w:hAnsi="Times New Roman" w:cs="Times New Roman"/>
          <w:sz w:val="24"/>
          <w:szCs w:val="24"/>
        </w:rPr>
        <w:t xml:space="preserve"> Изпълнителят трябва да изготви окончателна екзекутивна документация за изпълнените работи на основата на проектната документация, записите в Заповедната книга, изработените допълнително или актуализирани проектни документи и чертежи, вкл. и отбелязаните на тях промени при изпълнение на СМР. </w:t>
      </w:r>
    </w:p>
    <w:p w:rsidR="0042550E" w:rsidRPr="009E1BA6" w:rsidRDefault="0042550E" w:rsidP="009E1BA6">
      <w:pPr>
        <w:spacing w:after="0"/>
        <w:ind w:firstLine="709"/>
        <w:jc w:val="both"/>
        <w:rPr>
          <w:rFonts w:ascii="Times New Roman" w:hAnsi="Times New Roman" w:cs="Times New Roman"/>
          <w:sz w:val="24"/>
          <w:szCs w:val="24"/>
        </w:rPr>
      </w:pPr>
      <w:r w:rsidRPr="009E1BA6">
        <w:rPr>
          <w:rFonts w:ascii="Times New Roman" w:hAnsi="Times New Roman" w:cs="Times New Roman"/>
          <w:sz w:val="24"/>
          <w:szCs w:val="24"/>
        </w:rPr>
        <w:t xml:space="preserve">При </w:t>
      </w:r>
      <w:r w:rsidR="00EE0DE0" w:rsidRPr="009E1BA6">
        <w:rPr>
          <w:rFonts w:ascii="Times New Roman" w:hAnsi="Times New Roman" w:cs="Times New Roman"/>
          <w:sz w:val="24"/>
          <w:szCs w:val="24"/>
        </w:rPr>
        <w:t>о</w:t>
      </w:r>
      <w:r w:rsidRPr="009E1BA6">
        <w:rPr>
          <w:rFonts w:ascii="Times New Roman" w:hAnsi="Times New Roman" w:cs="Times New Roman"/>
          <w:sz w:val="24"/>
          <w:szCs w:val="24"/>
        </w:rPr>
        <w:t xml:space="preserve">комплектоване на екзекутивната документация, на нея </w:t>
      </w:r>
      <w:r w:rsidR="007C4E18" w:rsidRPr="009E1BA6">
        <w:rPr>
          <w:rFonts w:ascii="Times New Roman" w:hAnsi="Times New Roman" w:cs="Times New Roman"/>
          <w:sz w:val="24"/>
          <w:szCs w:val="24"/>
        </w:rPr>
        <w:t xml:space="preserve">следва да </w:t>
      </w:r>
      <w:r w:rsidRPr="009E1BA6">
        <w:rPr>
          <w:rFonts w:ascii="Times New Roman" w:hAnsi="Times New Roman" w:cs="Times New Roman"/>
          <w:sz w:val="24"/>
          <w:szCs w:val="24"/>
        </w:rPr>
        <w:t xml:space="preserve"> се посочат всички извършени промени и обясненията за тях. На актуализиране ще подлежат само тези документи и чертежи, на които се налагат промени с оглед на изпълнените СМР, а останалите ще се приложат без изменение.</w:t>
      </w:r>
    </w:p>
    <w:p w:rsidR="0042550E" w:rsidRPr="009E1BA6" w:rsidRDefault="0042550E" w:rsidP="009E1BA6">
      <w:pPr>
        <w:spacing w:after="0"/>
        <w:ind w:firstLine="709"/>
        <w:jc w:val="both"/>
        <w:rPr>
          <w:rFonts w:ascii="Times New Roman" w:hAnsi="Times New Roman" w:cs="Times New Roman"/>
          <w:sz w:val="24"/>
          <w:szCs w:val="24"/>
        </w:rPr>
      </w:pPr>
      <w:r w:rsidRPr="009E1BA6">
        <w:rPr>
          <w:rFonts w:ascii="Times New Roman" w:hAnsi="Times New Roman" w:cs="Times New Roman"/>
          <w:sz w:val="24"/>
          <w:szCs w:val="24"/>
        </w:rPr>
        <w:t>Окончателната екзекутивна документация трябва да бъде заверена от участ</w:t>
      </w:r>
      <w:r w:rsidRPr="009E1BA6">
        <w:rPr>
          <w:rFonts w:ascii="Times New Roman" w:hAnsi="Times New Roman" w:cs="Times New Roman"/>
          <w:sz w:val="24"/>
          <w:szCs w:val="24"/>
        </w:rPr>
        <w:softHyphen/>
        <w:t xml:space="preserve">ниците в строителния процес според нормативните изисквания. </w:t>
      </w:r>
    </w:p>
    <w:p w:rsidR="0042550E" w:rsidRPr="009E1BA6" w:rsidRDefault="0042550E" w:rsidP="009E1BA6">
      <w:pPr>
        <w:spacing w:after="0"/>
        <w:ind w:firstLine="709"/>
        <w:jc w:val="both"/>
        <w:rPr>
          <w:rFonts w:ascii="Times New Roman" w:hAnsi="Times New Roman" w:cs="Times New Roman"/>
          <w:sz w:val="24"/>
          <w:szCs w:val="24"/>
        </w:rPr>
      </w:pPr>
      <w:r w:rsidRPr="009E1BA6">
        <w:rPr>
          <w:rFonts w:ascii="Times New Roman" w:hAnsi="Times New Roman" w:cs="Times New Roman"/>
          <w:sz w:val="24"/>
          <w:szCs w:val="24"/>
        </w:rPr>
        <w:t>Екзекутивната документация се предава в 5 (пет) броя хартиени копия и  2 броя CD, съгласно изискванията на Възложителя.</w:t>
      </w:r>
    </w:p>
    <w:p w:rsidR="0042550E" w:rsidRPr="009E1BA6" w:rsidRDefault="0042550E" w:rsidP="009E1BA6">
      <w:pPr>
        <w:spacing w:after="0"/>
        <w:ind w:firstLine="709"/>
        <w:jc w:val="both"/>
        <w:rPr>
          <w:rFonts w:ascii="Times New Roman" w:hAnsi="Times New Roman" w:cs="Times New Roman"/>
          <w:sz w:val="24"/>
          <w:szCs w:val="24"/>
        </w:rPr>
      </w:pPr>
      <w:r w:rsidRPr="009E1BA6">
        <w:rPr>
          <w:rFonts w:ascii="Times New Roman" w:hAnsi="Times New Roman" w:cs="Times New Roman"/>
          <w:sz w:val="24"/>
          <w:szCs w:val="24"/>
        </w:rPr>
        <w:t>Изпълнителят следва да се съобразява с указанията на Строителния надзор относно идентификация и контрол на редакциите на проектната документация и да ги следва през цялото време на изпълнение на обекта и изготвя</w:t>
      </w:r>
      <w:r w:rsidR="007C4E18" w:rsidRPr="009E1BA6">
        <w:rPr>
          <w:rFonts w:ascii="Times New Roman" w:hAnsi="Times New Roman" w:cs="Times New Roman"/>
          <w:sz w:val="24"/>
          <w:szCs w:val="24"/>
        </w:rPr>
        <w:t>не на екзекутивна документация.</w:t>
      </w:r>
    </w:p>
    <w:p w:rsidR="0042550E" w:rsidRPr="009E1BA6" w:rsidRDefault="0042550E" w:rsidP="009E1BA6">
      <w:pPr>
        <w:pStyle w:val="a3"/>
        <w:numPr>
          <w:ilvl w:val="0"/>
          <w:numId w:val="25"/>
        </w:numPr>
        <w:spacing w:after="0"/>
        <w:ind w:left="0" w:firstLine="709"/>
        <w:jc w:val="both"/>
        <w:rPr>
          <w:rFonts w:ascii="Times New Roman" w:hAnsi="Times New Roman" w:cs="Times New Roman"/>
          <w:b/>
          <w:sz w:val="24"/>
          <w:szCs w:val="24"/>
        </w:rPr>
      </w:pPr>
      <w:r w:rsidRPr="009E1BA6">
        <w:rPr>
          <w:rFonts w:ascii="Times New Roman" w:hAnsi="Times New Roman" w:cs="Times New Roman"/>
          <w:b/>
          <w:sz w:val="24"/>
          <w:szCs w:val="24"/>
        </w:rPr>
        <w:lastRenderedPageBreak/>
        <w:t>Актове и протоколи в процеса на строителството</w:t>
      </w:r>
    </w:p>
    <w:p w:rsidR="0042550E" w:rsidRPr="009E1BA6" w:rsidRDefault="0042550E" w:rsidP="009E1BA6">
      <w:pPr>
        <w:spacing w:after="0"/>
        <w:ind w:firstLine="709"/>
        <w:jc w:val="both"/>
        <w:rPr>
          <w:rFonts w:ascii="Times New Roman" w:hAnsi="Times New Roman" w:cs="Times New Roman"/>
          <w:sz w:val="24"/>
          <w:szCs w:val="24"/>
        </w:rPr>
      </w:pPr>
      <w:r w:rsidRPr="009E1BA6">
        <w:rPr>
          <w:rFonts w:ascii="Times New Roman" w:hAnsi="Times New Roman" w:cs="Times New Roman"/>
          <w:sz w:val="24"/>
          <w:szCs w:val="24"/>
        </w:rPr>
        <w:t>Изпълнителят е длъжен да създаде и/или подпише всички Актове и Протоколи, съгласно Наредба № 3 от 31 юли 2003 г. за съставяне на актове и протоколи по време на строителството.</w:t>
      </w:r>
    </w:p>
    <w:p w:rsidR="0042550E" w:rsidRPr="009E1BA6" w:rsidRDefault="0042550E" w:rsidP="009E1BA6">
      <w:pPr>
        <w:spacing w:after="0"/>
        <w:ind w:firstLine="709"/>
        <w:jc w:val="both"/>
        <w:rPr>
          <w:rFonts w:ascii="Times New Roman" w:hAnsi="Times New Roman" w:cs="Times New Roman"/>
          <w:sz w:val="24"/>
          <w:szCs w:val="24"/>
        </w:rPr>
      </w:pPr>
      <w:r w:rsidRPr="009E1BA6">
        <w:rPr>
          <w:rFonts w:ascii="Times New Roman" w:hAnsi="Times New Roman" w:cs="Times New Roman"/>
          <w:sz w:val="24"/>
          <w:szCs w:val="24"/>
        </w:rPr>
        <w:t>Изпълнителят е длъжен да окаже пълно съдействие на останалите участници при подготовката на досието на обекта за организиране на приемателна комисия.</w:t>
      </w:r>
    </w:p>
    <w:p w:rsidR="0042550E" w:rsidRPr="009E1BA6" w:rsidRDefault="0042550E" w:rsidP="009E1BA6">
      <w:pPr>
        <w:spacing w:after="0"/>
        <w:ind w:firstLine="709"/>
        <w:jc w:val="both"/>
        <w:rPr>
          <w:rFonts w:ascii="Times New Roman" w:hAnsi="Times New Roman" w:cs="Times New Roman"/>
          <w:sz w:val="24"/>
          <w:szCs w:val="24"/>
        </w:rPr>
      </w:pPr>
      <w:r w:rsidRPr="009E1BA6">
        <w:rPr>
          <w:rFonts w:ascii="Times New Roman" w:hAnsi="Times New Roman" w:cs="Times New Roman"/>
          <w:sz w:val="24"/>
          <w:szCs w:val="24"/>
        </w:rPr>
        <w:t>Изпълнителят е длъжен да изпълнява всички указания в съответствие с нормативните изисквания и в съответствие с договорните условия, които са възникнали по време на подготовката и провеждането на приемателния процес.</w:t>
      </w:r>
    </w:p>
    <w:p w:rsidR="00702B2B" w:rsidRPr="009E1BA6" w:rsidRDefault="00AA3B54" w:rsidP="009E1BA6">
      <w:pPr>
        <w:pStyle w:val="a3"/>
        <w:numPr>
          <w:ilvl w:val="0"/>
          <w:numId w:val="25"/>
        </w:numPr>
        <w:spacing w:after="0" w:line="240" w:lineRule="auto"/>
        <w:ind w:left="0" w:firstLine="709"/>
        <w:jc w:val="both"/>
        <w:rPr>
          <w:rFonts w:ascii="Times New Roman" w:eastAsia="Times New Roman" w:hAnsi="Times New Roman" w:cs="Times New Roman"/>
          <w:b/>
          <w:sz w:val="24"/>
          <w:szCs w:val="24"/>
          <w:lang w:eastAsia="bg-BG"/>
        </w:rPr>
      </w:pPr>
      <w:r w:rsidRPr="009E1BA6">
        <w:rPr>
          <w:rFonts w:ascii="Times New Roman" w:eastAsia="Times New Roman" w:hAnsi="Times New Roman" w:cs="Times New Roman"/>
          <w:b/>
          <w:sz w:val="24"/>
          <w:szCs w:val="24"/>
          <w:lang w:eastAsia="bg-BG"/>
        </w:rPr>
        <w:t>Мониторинг и контрол на изпълнението на СМР</w:t>
      </w:r>
    </w:p>
    <w:p w:rsidR="00B81F3D" w:rsidRPr="009E1BA6" w:rsidRDefault="00B81F3D" w:rsidP="009E1BA6">
      <w:pPr>
        <w:widowControl w:val="0"/>
        <w:tabs>
          <w:tab w:val="left" w:pos="993"/>
        </w:tabs>
        <w:snapToGrid w:val="0"/>
        <w:spacing w:after="0" w:line="240" w:lineRule="auto"/>
        <w:ind w:firstLine="709"/>
        <w:jc w:val="both"/>
        <w:outlineLvl w:val="0"/>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Мониторинг и текущ контрол по време на строителния процес се осъществява от:</w:t>
      </w:r>
    </w:p>
    <w:p w:rsidR="00B81F3D" w:rsidRPr="009E1BA6" w:rsidRDefault="00B81F3D" w:rsidP="009E1BA6">
      <w:pPr>
        <w:widowControl w:val="0"/>
        <w:numPr>
          <w:ilvl w:val="0"/>
          <w:numId w:val="7"/>
        </w:numPr>
        <w:tabs>
          <w:tab w:val="left" w:pos="993"/>
        </w:tabs>
        <w:snapToGrid w:val="0"/>
        <w:spacing w:after="0" w:line="240" w:lineRule="auto"/>
        <w:ind w:left="0" w:firstLine="709"/>
        <w:jc w:val="both"/>
        <w:outlineLvl w:val="0"/>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 xml:space="preserve">Външен изпълнител за осъществяване на строителен надзор; </w:t>
      </w:r>
    </w:p>
    <w:p w:rsidR="00B81F3D" w:rsidRPr="009E1BA6" w:rsidRDefault="00B81F3D" w:rsidP="009E1BA6">
      <w:pPr>
        <w:widowControl w:val="0"/>
        <w:numPr>
          <w:ilvl w:val="0"/>
          <w:numId w:val="7"/>
        </w:numPr>
        <w:tabs>
          <w:tab w:val="left" w:pos="993"/>
        </w:tabs>
        <w:snapToGrid w:val="0"/>
        <w:spacing w:after="0" w:line="240" w:lineRule="auto"/>
        <w:ind w:left="0" w:firstLine="709"/>
        <w:jc w:val="both"/>
        <w:outlineLvl w:val="0"/>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Инвеститорски контрол от страна на Общината;</w:t>
      </w:r>
    </w:p>
    <w:p w:rsidR="00B81F3D" w:rsidRPr="009E1BA6" w:rsidRDefault="00B81F3D" w:rsidP="009E1BA6">
      <w:pPr>
        <w:widowControl w:val="0"/>
        <w:numPr>
          <w:ilvl w:val="0"/>
          <w:numId w:val="7"/>
        </w:numPr>
        <w:tabs>
          <w:tab w:val="left" w:pos="993"/>
        </w:tabs>
        <w:snapToGrid w:val="0"/>
        <w:spacing w:after="0" w:line="240" w:lineRule="auto"/>
        <w:ind w:left="0" w:firstLine="709"/>
        <w:jc w:val="both"/>
        <w:outlineLvl w:val="0"/>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 xml:space="preserve">Технически експерти на Общината в качеството й на Възложител при необходимост осъществяват проверки на </w:t>
      </w:r>
      <w:r w:rsidR="00713C63" w:rsidRPr="009E1BA6">
        <w:rPr>
          <w:rFonts w:ascii="Times New Roman" w:eastAsia="Times New Roman" w:hAnsi="Times New Roman" w:cs="Times New Roman"/>
          <w:color w:val="000000"/>
          <w:sz w:val="24"/>
          <w:szCs w:val="24"/>
          <w:lang w:eastAsia="bg-BG"/>
        </w:rPr>
        <w:t>място.</w:t>
      </w:r>
    </w:p>
    <w:p w:rsidR="00B81F3D" w:rsidRPr="009E1BA6" w:rsidRDefault="00B81F3D" w:rsidP="009E1BA6">
      <w:pPr>
        <w:widowControl w:val="0"/>
        <w:tabs>
          <w:tab w:val="left" w:pos="993"/>
        </w:tabs>
        <w:snapToGrid w:val="0"/>
        <w:spacing w:after="0" w:line="240" w:lineRule="auto"/>
        <w:ind w:firstLine="709"/>
        <w:jc w:val="both"/>
        <w:outlineLvl w:val="0"/>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По време на целия строителен процес от откриване на строителната площадка до предаване на обекта за експлоатация се осъществява постоянен контрол върху изпълнението на СМР относно:</w:t>
      </w:r>
    </w:p>
    <w:p w:rsidR="00B81F3D" w:rsidRPr="009E1BA6" w:rsidRDefault="00B81F3D" w:rsidP="009E1BA6">
      <w:pPr>
        <w:widowControl w:val="0"/>
        <w:numPr>
          <w:ilvl w:val="0"/>
          <w:numId w:val="8"/>
        </w:numPr>
        <w:tabs>
          <w:tab w:val="left" w:pos="993"/>
        </w:tabs>
        <w:snapToGrid w:val="0"/>
        <w:spacing w:after="0" w:line="240" w:lineRule="auto"/>
        <w:ind w:left="0" w:firstLine="709"/>
        <w:jc w:val="both"/>
        <w:outlineLvl w:val="0"/>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съответствие на изпълняваните на обекта работи по вид и количество с одобрените строителни книжа и КСС;</w:t>
      </w:r>
    </w:p>
    <w:p w:rsidR="00B81F3D" w:rsidRPr="009E1BA6" w:rsidRDefault="00B81F3D" w:rsidP="009E1BA6">
      <w:pPr>
        <w:widowControl w:val="0"/>
        <w:numPr>
          <w:ilvl w:val="0"/>
          <w:numId w:val="8"/>
        </w:numPr>
        <w:tabs>
          <w:tab w:val="left" w:pos="993"/>
        </w:tabs>
        <w:snapToGrid w:val="0"/>
        <w:spacing w:after="0" w:line="240" w:lineRule="auto"/>
        <w:ind w:left="0" w:firstLine="709"/>
        <w:jc w:val="both"/>
        <w:outlineLvl w:val="0"/>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съответствие на влаганите на обекта строителни продукти с предвидените в проектосметната документация към договора – техническа спецификация, КСС, оферта на изпълнителя и др.;</w:t>
      </w:r>
    </w:p>
    <w:p w:rsidR="00B81F3D" w:rsidRPr="009E1BA6" w:rsidRDefault="00B81F3D" w:rsidP="009E1BA6">
      <w:pPr>
        <w:widowControl w:val="0"/>
        <w:numPr>
          <w:ilvl w:val="0"/>
          <w:numId w:val="8"/>
        </w:numPr>
        <w:tabs>
          <w:tab w:val="left" w:pos="993"/>
        </w:tabs>
        <w:snapToGrid w:val="0"/>
        <w:spacing w:after="0" w:line="240" w:lineRule="auto"/>
        <w:ind w:left="0" w:firstLine="709"/>
        <w:jc w:val="both"/>
        <w:outlineLvl w:val="0"/>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съответствие с представените от изпълнителя и приетите от възложителя като неразделна част от договора за изпълнение на СМР линейни календарни планове.</w:t>
      </w:r>
    </w:p>
    <w:p w:rsidR="00B81F3D" w:rsidRPr="009E1BA6" w:rsidRDefault="00B81F3D" w:rsidP="009E1BA6">
      <w:pPr>
        <w:widowControl w:val="0"/>
        <w:tabs>
          <w:tab w:val="left" w:pos="993"/>
        </w:tabs>
        <w:snapToGrid w:val="0"/>
        <w:spacing w:after="0" w:line="240" w:lineRule="auto"/>
        <w:ind w:firstLine="709"/>
        <w:jc w:val="both"/>
        <w:outlineLvl w:val="0"/>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От своя страна, Общината</w:t>
      </w:r>
      <w:r w:rsidR="00DA58F5" w:rsidRPr="009E1BA6">
        <w:rPr>
          <w:rFonts w:ascii="Times New Roman" w:eastAsia="Times New Roman" w:hAnsi="Times New Roman" w:cs="Times New Roman"/>
          <w:color w:val="000000"/>
          <w:sz w:val="24"/>
          <w:szCs w:val="24"/>
          <w:lang w:eastAsia="bg-BG"/>
        </w:rPr>
        <w:t>,</w:t>
      </w:r>
      <w:r w:rsidRPr="009E1BA6">
        <w:rPr>
          <w:rFonts w:ascii="Times New Roman" w:eastAsia="Times New Roman" w:hAnsi="Times New Roman" w:cs="Times New Roman"/>
          <w:color w:val="000000"/>
          <w:sz w:val="24"/>
          <w:szCs w:val="24"/>
          <w:lang w:eastAsia="bg-BG"/>
        </w:rPr>
        <w:t xml:space="preserve"> в качеството си на конкретен бенефициент</w:t>
      </w:r>
      <w:r w:rsidR="00DA58F5" w:rsidRPr="009E1BA6">
        <w:rPr>
          <w:rFonts w:ascii="Times New Roman" w:eastAsia="Times New Roman" w:hAnsi="Times New Roman" w:cs="Times New Roman"/>
          <w:color w:val="000000"/>
          <w:sz w:val="24"/>
          <w:szCs w:val="24"/>
          <w:lang w:eastAsia="bg-BG"/>
        </w:rPr>
        <w:t>,</w:t>
      </w:r>
      <w:r w:rsidRPr="009E1BA6">
        <w:rPr>
          <w:rFonts w:ascii="Times New Roman" w:eastAsia="Times New Roman" w:hAnsi="Times New Roman" w:cs="Times New Roman"/>
          <w:color w:val="000000"/>
          <w:sz w:val="24"/>
          <w:szCs w:val="24"/>
          <w:lang w:eastAsia="bg-BG"/>
        </w:rPr>
        <w:t xml:space="preserve"> извършва мониторинг и проверка на извършените разходи за обновяване за енергийна ефективност в съответствие с правилата на ОПРР 2014-2020 г. </w:t>
      </w:r>
    </w:p>
    <w:p w:rsidR="00B81F3D" w:rsidRPr="009E1BA6" w:rsidRDefault="00B81F3D" w:rsidP="00B81F3D">
      <w:pPr>
        <w:widowControl w:val="0"/>
        <w:snapToGrid w:val="0"/>
        <w:spacing w:after="0" w:line="240" w:lineRule="auto"/>
        <w:ind w:firstLine="709"/>
        <w:jc w:val="both"/>
        <w:outlineLvl w:val="0"/>
        <w:rPr>
          <w:rFonts w:ascii="Times New Roman" w:eastAsia="Times New Roman" w:hAnsi="Times New Roman" w:cs="Times New Roman"/>
          <w:color w:val="000000"/>
          <w:sz w:val="24"/>
          <w:szCs w:val="24"/>
          <w:lang w:eastAsia="bg-BG"/>
        </w:rPr>
      </w:pPr>
      <w:r w:rsidRPr="009E1BA6">
        <w:rPr>
          <w:rFonts w:ascii="Times New Roman" w:eastAsia="Times New Roman" w:hAnsi="Times New Roman" w:cs="Times New Roman"/>
          <w:color w:val="000000"/>
          <w:sz w:val="24"/>
          <w:szCs w:val="24"/>
          <w:lang w:eastAsia="bg-BG"/>
        </w:rPr>
        <w:t>В процеса на верификация, УО на ОПРР 2014-2020 извършва проверка на осъществения мониторинг от страна на общината.</w:t>
      </w:r>
    </w:p>
    <w:p w:rsidR="00B81F3D" w:rsidRPr="009E1BA6" w:rsidRDefault="00AA3B54" w:rsidP="009E1BA6">
      <w:pPr>
        <w:pStyle w:val="a3"/>
        <w:numPr>
          <w:ilvl w:val="0"/>
          <w:numId w:val="25"/>
        </w:numPr>
        <w:spacing w:after="0" w:line="240" w:lineRule="auto"/>
        <w:ind w:left="0" w:firstLine="709"/>
        <w:jc w:val="both"/>
        <w:outlineLvl w:val="0"/>
        <w:rPr>
          <w:rFonts w:ascii="Times New Roman" w:eastAsia="Times New Roman" w:hAnsi="Times New Roman" w:cs="Times New Roman"/>
          <w:b/>
          <w:sz w:val="24"/>
          <w:szCs w:val="24"/>
          <w:lang w:eastAsia="bg-BG"/>
        </w:rPr>
      </w:pPr>
      <w:r w:rsidRPr="009E1BA6">
        <w:rPr>
          <w:rFonts w:ascii="Times New Roman" w:eastAsia="Times New Roman" w:hAnsi="Times New Roman" w:cs="Times New Roman"/>
          <w:b/>
          <w:sz w:val="24"/>
          <w:szCs w:val="24"/>
          <w:lang w:eastAsia="bg-BG"/>
        </w:rPr>
        <w:t>Изисквания към материалите</w:t>
      </w:r>
      <w:r w:rsidR="0042550E" w:rsidRPr="009E1BA6">
        <w:rPr>
          <w:rFonts w:ascii="Times New Roman" w:eastAsia="Times New Roman" w:hAnsi="Times New Roman" w:cs="Times New Roman"/>
          <w:b/>
          <w:sz w:val="24"/>
          <w:szCs w:val="24"/>
          <w:lang w:eastAsia="bg-BG"/>
        </w:rPr>
        <w:t xml:space="preserve"> и оборудването</w:t>
      </w:r>
      <w:r w:rsidR="00C27E15" w:rsidRPr="009E1BA6">
        <w:rPr>
          <w:rFonts w:ascii="Times New Roman" w:eastAsia="Times New Roman" w:hAnsi="Times New Roman" w:cs="Times New Roman"/>
          <w:b/>
          <w:sz w:val="24"/>
          <w:szCs w:val="24"/>
          <w:lang w:eastAsia="bg-BG"/>
        </w:rPr>
        <w:t xml:space="preserve"> свързани с прилагането на мерки за енергийна ефективност</w:t>
      </w:r>
    </w:p>
    <w:p w:rsidR="00B81F3D" w:rsidRPr="009E1BA6" w:rsidRDefault="00B81F3D" w:rsidP="009E1BA6">
      <w:pPr>
        <w:widowControl w:val="0"/>
        <w:spacing w:after="0" w:line="240" w:lineRule="auto"/>
        <w:ind w:right="20" w:firstLine="709"/>
        <w:jc w:val="both"/>
        <w:outlineLvl w:val="0"/>
        <w:rPr>
          <w:rFonts w:ascii="Times New Roman" w:eastAsia="Calibri" w:hAnsi="Times New Roman" w:cs="Times New Roman"/>
          <w:sz w:val="24"/>
          <w:szCs w:val="24"/>
        </w:rPr>
      </w:pPr>
      <w:r w:rsidRPr="009E1BA6">
        <w:rPr>
          <w:rFonts w:ascii="Times New Roman" w:eastAsia="Calibri" w:hAnsi="Times New Roman" w:cs="Times New Roman"/>
          <w:color w:val="000000"/>
          <w:sz w:val="24"/>
          <w:szCs w:val="24"/>
          <w:shd w:val="clear" w:color="auto" w:fill="FFFFFF"/>
        </w:rPr>
        <w:t>Всяка доставка на строителната площадката и/или в складовете на Изпълнителя на строителни продукти които съответстват на европейските технически спецификации, трябва да има СЕ маркировка за съответствие, придружени от ЕО декларация за съответствие и от указания за прилагане, изготвени на български език.</w:t>
      </w:r>
    </w:p>
    <w:p w:rsidR="00B81F3D" w:rsidRPr="009E1BA6" w:rsidRDefault="00B81F3D" w:rsidP="009E1BA6">
      <w:pPr>
        <w:widowControl w:val="0"/>
        <w:spacing w:after="0" w:line="240" w:lineRule="auto"/>
        <w:ind w:right="20" w:firstLine="709"/>
        <w:jc w:val="both"/>
        <w:outlineLvl w:val="0"/>
        <w:rPr>
          <w:rFonts w:ascii="Times New Roman" w:eastAsia="Calibri" w:hAnsi="Times New Roman" w:cs="Times New Roman"/>
          <w:sz w:val="24"/>
          <w:szCs w:val="24"/>
        </w:rPr>
      </w:pPr>
      <w:r w:rsidRPr="009E1BA6">
        <w:rPr>
          <w:rFonts w:ascii="Times New Roman" w:eastAsia="Calibri" w:hAnsi="Times New Roman" w:cs="Times New Roman"/>
          <w:color w:val="000000"/>
          <w:sz w:val="24"/>
          <w:szCs w:val="24"/>
          <w:shd w:val="clear" w:color="auto" w:fill="FFFFFF"/>
        </w:rPr>
        <w:t>На строежа следва да бъдат доставени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w:t>
      </w:r>
    </w:p>
    <w:p w:rsidR="00B81F3D" w:rsidRPr="009E1BA6" w:rsidRDefault="00B81F3D" w:rsidP="009E1BA6">
      <w:pPr>
        <w:widowControl w:val="0"/>
        <w:spacing w:after="0" w:line="240" w:lineRule="auto"/>
        <w:ind w:right="20" w:firstLine="709"/>
        <w:jc w:val="both"/>
        <w:outlineLvl w:val="0"/>
        <w:rPr>
          <w:rFonts w:ascii="Times New Roman" w:eastAsia="Calibri" w:hAnsi="Times New Roman" w:cs="Times New Roman"/>
          <w:sz w:val="24"/>
          <w:szCs w:val="24"/>
        </w:rPr>
      </w:pPr>
      <w:r w:rsidRPr="009E1BA6">
        <w:rPr>
          <w:rFonts w:ascii="Times New Roman" w:eastAsia="Calibri" w:hAnsi="Times New Roman" w:cs="Times New Roman"/>
          <w:color w:val="000000"/>
          <w:sz w:val="24"/>
          <w:szCs w:val="24"/>
          <w:shd w:val="clear" w:color="auto" w:fill="FFFFFF"/>
        </w:rPr>
        <w:lastRenderedPageBreak/>
        <w:t>Всяка доставка се контролира от консултанта, упражняващ строителен надзор на строежа.</w:t>
      </w:r>
    </w:p>
    <w:p w:rsidR="00B81F3D" w:rsidRPr="009E1BA6" w:rsidRDefault="00B81F3D" w:rsidP="009E1BA6">
      <w:pPr>
        <w:widowControl w:val="0"/>
        <w:spacing w:after="0" w:line="240" w:lineRule="auto"/>
        <w:ind w:right="20" w:firstLine="709"/>
        <w:jc w:val="both"/>
        <w:outlineLvl w:val="0"/>
        <w:rPr>
          <w:rFonts w:ascii="Times New Roman" w:eastAsia="Calibri" w:hAnsi="Times New Roman" w:cs="Times New Roman"/>
          <w:color w:val="000000"/>
          <w:sz w:val="24"/>
          <w:szCs w:val="24"/>
          <w:shd w:val="clear" w:color="auto" w:fill="FFFFFF"/>
        </w:rPr>
      </w:pPr>
      <w:r w:rsidRPr="009E1BA6">
        <w:rPr>
          <w:rFonts w:ascii="Times New Roman" w:eastAsia="Calibri" w:hAnsi="Times New Roman" w:cs="Times New Roman"/>
          <w:color w:val="000000"/>
          <w:sz w:val="24"/>
          <w:szCs w:val="24"/>
          <w:shd w:val="clear" w:color="auto" w:fill="FFFFFF"/>
        </w:rPr>
        <w:t>Доставката на оборудване, потребяващо енергия, свързано с изпълнение на енергоспестяващи мерки в сградите трябва да бъде придружено с документи, изискващи се от Наредба на МС за изискванията за етикетиране и предоставяне на стандартна информация за продукти, свързани с енергопотреблението, по отношение на консумацията на енергия и на други ресурси.</w:t>
      </w:r>
    </w:p>
    <w:p w:rsidR="00D04A50" w:rsidRPr="009E1BA6" w:rsidRDefault="00B81F3D" w:rsidP="009E1BA6">
      <w:pPr>
        <w:spacing w:line="20" w:lineRule="atLeast"/>
        <w:ind w:firstLine="709"/>
        <w:jc w:val="both"/>
        <w:rPr>
          <w:rFonts w:ascii="Times New Roman" w:eastAsia="Calibri" w:hAnsi="Times New Roman" w:cs="Times New Roman"/>
          <w:color w:val="FF0000"/>
          <w:sz w:val="24"/>
          <w:szCs w:val="24"/>
          <w:lang w:eastAsia="ar-SA"/>
        </w:rPr>
      </w:pPr>
      <w:r w:rsidRPr="009E1BA6">
        <w:rPr>
          <w:rFonts w:ascii="Times New Roman" w:eastAsia="Times New Roman" w:hAnsi="Times New Roman" w:cs="Times New Roman"/>
          <w:color w:val="000000"/>
          <w:sz w:val="24"/>
          <w:szCs w:val="24"/>
          <w:shd w:val="clear" w:color="auto" w:fill="FFFFFF"/>
        </w:rPr>
        <w:t>За основните строителни продукти, които ще бъдат вложени в строежа, за да се постигне основното изискване по чл. 169, ал. 1, т. 6 от ЗУТ за икономия на енергия и топло съхранение - енергийна ефективност, изпълнителят представя мостри</w:t>
      </w:r>
      <w:r w:rsidR="006F252F" w:rsidRPr="009E1BA6">
        <w:rPr>
          <w:rFonts w:ascii="Times New Roman" w:eastAsia="Times New Roman" w:hAnsi="Times New Roman" w:cs="Times New Roman"/>
          <w:color w:val="000000"/>
          <w:sz w:val="24"/>
          <w:szCs w:val="24"/>
          <w:shd w:val="clear" w:color="auto" w:fill="FFFFFF"/>
        </w:rPr>
        <w:t>.</w:t>
      </w:r>
    </w:p>
    <w:p w:rsidR="00B81F3D" w:rsidRPr="009E1BA6" w:rsidRDefault="00B81F3D" w:rsidP="009E1BA6">
      <w:pPr>
        <w:widowControl w:val="0"/>
        <w:spacing w:after="0" w:line="240" w:lineRule="auto"/>
        <w:ind w:right="20" w:firstLine="709"/>
        <w:jc w:val="both"/>
        <w:outlineLvl w:val="0"/>
        <w:rPr>
          <w:rFonts w:ascii="Times New Roman" w:eastAsia="Calibri" w:hAnsi="Times New Roman" w:cs="Times New Roman"/>
          <w:sz w:val="24"/>
          <w:szCs w:val="24"/>
        </w:rPr>
      </w:pPr>
      <w:r w:rsidRPr="009E1BA6">
        <w:rPr>
          <w:rFonts w:ascii="Times New Roman" w:eastAsia="Calibri" w:hAnsi="Times New Roman" w:cs="Times New Roman"/>
          <w:color w:val="000000"/>
          <w:sz w:val="24"/>
          <w:szCs w:val="24"/>
          <w:shd w:val="clear" w:color="auto" w:fill="FFFFFF"/>
        </w:rPr>
        <w:t>Доставката на всички продукти, материали и оборудване, необходими за изпълнение на строителните и монтажните работи е задължение на Изпълнителя.</w:t>
      </w:r>
    </w:p>
    <w:p w:rsidR="00B81F3D" w:rsidRPr="009E1BA6" w:rsidRDefault="00B81F3D" w:rsidP="009E1BA6">
      <w:pPr>
        <w:widowControl w:val="0"/>
        <w:spacing w:after="0" w:line="240" w:lineRule="auto"/>
        <w:ind w:right="20" w:firstLine="709"/>
        <w:jc w:val="both"/>
        <w:outlineLvl w:val="0"/>
        <w:rPr>
          <w:rFonts w:ascii="Times New Roman" w:eastAsia="Calibri" w:hAnsi="Times New Roman" w:cs="Times New Roman"/>
          <w:sz w:val="24"/>
          <w:szCs w:val="24"/>
        </w:rPr>
      </w:pPr>
      <w:r w:rsidRPr="009E1BA6">
        <w:rPr>
          <w:rFonts w:ascii="Times New Roman" w:eastAsia="Calibri" w:hAnsi="Times New Roman" w:cs="Times New Roman"/>
          <w:color w:val="000000"/>
          <w:sz w:val="24"/>
          <w:szCs w:val="24"/>
          <w:shd w:val="clear" w:color="auto" w:fill="FFFFFF"/>
        </w:rPr>
        <w:t>В строежите трябва да бъдат вложени материали, определени в проектите, отговарящи на изискванията в българските и/или европейските стандарти.</w:t>
      </w:r>
    </w:p>
    <w:p w:rsidR="00D04A50" w:rsidRPr="009E1BA6" w:rsidRDefault="00B81F3D" w:rsidP="009E1BA6">
      <w:pPr>
        <w:spacing w:line="20" w:lineRule="atLeast"/>
        <w:ind w:firstLine="709"/>
        <w:jc w:val="both"/>
        <w:rPr>
          <w:rFonts w:ascii="Times New Roman" w:eastAsia="Calibri" w:hAnsi="Times New Roman" w:cs="Times New Roman"/>
          <w:sz w:val="24"/>
          <w:szCs w:val="24"/>
          <w:lang w:eastAsia="ar-SA"/>
        </w:rPr>
      </w:pPr>
      <w:r w:rsidRPr="009E1BA6">
        <w:rPr>
          <w:rFonts w:ascii="Times New Roman" w:eastAsia="Calibri" w:hAnsi="Times New Roman" w:cs="Times New Roman"/>
          <w:color w:val="000000"/>
          <w:sz w:val="24"/>
          <w:szCs w:val="24"/>
          <w:shd w:val="clear" w:color="auto" w:fill="FFFFFF"/>
        </w:rPr>
        <w:t>Изпълнителят предварително трябва да съгласува с Възложителя и Консултанта всички влагани в строителството материали, елементи, изделия, конструкции и др. подобни</w:t>
      </w:r>
      <w:r w:rsidRPr="009E1BA6">
        <w:rPr>
          <w:rFonts w:ascii="Times New Roman" w:eastAsia="Calibri" w:hAnsi="Times New Roman" w:cs="Times New Roman"/>
          <w:sz w:val="24"/>
          <w:szCs w:val="24"/>
          <w:shd w:val="clear" w:color="auto" w:fill="FFFFFF"/>
        </w:rPr>
        <w:t>.</w:t>
      </w:r>
      <w:r w:rsidR="00D04A50" w:rsidRPr="009E1BA6">
        <w:rPr>
          <w:rFonts w:ascii="Times New Roman" w:eastAsia="Times New Roman" w:hAnsi="Times New Roman" w:cs="Times New Roman"/>
          <w:sz w:val="24"/>
          <w:szCs w:val="24"/>
          <w:shd w:val="clear" w:color="auto" w:fill="FFFFFF"/>
        </w:rPr>
        <w:t xml:space="preserve"> Мострите се одобряват от лицето, упражняващо строителен надзор на строежа и представител на Възложителя. </w:t>
      </w:r>
      <w:r w:rsidR="00D04A50" w:rsidRPr="009E1BA6">
        <w:rPr>
          <w:rFonts w:ascii="Times New Roman" w:eastAsia="Calibri" w:hAnsi="Times New Roman" w:cs="Times New Roman"/>
          <w:sz w:val="24"/>
          <w:szCs w:val="24"/>
          <w:lang w:eastAsia="ar-SA"/>
        </w:rPr>
        <w:t>Възложителят има право допълнително да поиска мостри от посочените материали и оборудване.</w:t>
      </w:r>
    </w:p>
    <w:p w:rsidR="00B81F3D" w:rsidRPr="009E1BA6" w:rsidRDefault="00B81F3D" w:rsidP="009E1BA6">
      <w:pPr>
        <w:widowControl w:val="0"/>
        <w:spacing w:after="0" w:line="240" w:lineRule="auto"/>
        <w:ind w:right="20" w:firstLine="709"/>
        <w:jc w:val="both"/>
        <w:outlineLvl w:val="0"/>
        <w:rPr>
          <w:rFonts w:ascii="Times New Roman" w:eastAsia="Calibri" w:hAnsi="Times New Roman" w:cs="Times New Roman"/>
          <w:sz w:val="24"/>
          <w:szCs w:val="24"/>
        </w:rPr>
      </w:pPr>
      <w:r w:rsidRPr="009E1BA6">
        <w:rPr>
          <w:rFonts w:ascii="Times New Roman" w:eastAsia="Calibri" w:hAnsi="Times New Roman" w:cs="Times New Roman"/>
          <w:color w:val="000000"/>
          <w:sz w:val="24"/>
          <w:szCs w:val="24"/>
          <w:shd w:val="clear" w:color="auto" w:fill="FFFFFF"/>
        </w:rPr>
        <w:t>Всяка промяна в одобрения проект да бъде съгласувана и приета от Възложителя.</w:t>
      </w:r>
    </w:p>
    <w:p w:rsidR="00B81F3D" w:rsidRPr="009E1BA6" w:rsidRDefault="00B81F3D" w:rsidP="009E1BA6">
      <w:pPr>
        <w:widowControl w:val="0"/>
        <w:spacing w:after="0" w:line="240" w:lineRule="auto"/>
        <w:ind w:right="20" w:firstLine="709"/>
        <w:jc w:val="both"/>
        <w:outlineLvl w:val="0"/>
        <w:rPr>
          <w:rFonts w:ascii="Times New Roman" w:eastAsia="Calibri" w:hAnsi="Times New Roman" w:cs="Times New Roman"/>
          <w:color w:val="000000"/>
          <w:sz w:val="24"/>
          <w:szCs w:val="24"/>
          <w:shd w:val="clear" w:color="auto" w:fill="FFFFFF"/>
        </w:rPr>
      </w:pPr>
      <w:r w:rsidRPr="009E1BA6">
        <w:rPr>
          <w:rFonts w:ascii="Times New Roman" w:eastAsia="Calibri" w:hAnsi="Times New Roman" w:cs="Times New Roman"/>
          <w:color w:val="000000"/>
          <w:sz w:val="24"/>
          <w:szCs w:val="24"/>
          <w:shd w:val="clear" w:color="auto" w:fill="FFFFFF"/>
        </w:rPr>
        <w:t>Не се допуска влагането на неодобрени материали и оборудване и такива ще бъдат отстранявани от строежа и заменяни с материали и оборудване, одобрени по нареждане на Възложителя.</w:t>
      </w:r>
    </w:p>
    <w:p w:rsidR="00B81F3D" w:rsidRPr="009E1BA6" w:rsidRDefault="00B81F3D" w:rsidP="009E1BA6">
      <w:pPr>
        <w:spacing w:after="0" w:line="240" w:lineRule="auto"/>
        <w:ind w:firstLine="709"/>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Строителните продукти, предназначени за трайно влагане в сград</w:t>
      </w:r>
      <w:r w:rsidR="00A54615" w:rsidRPr="009E1BA6">
        <w:rPr>
          <w:rFonts w:ascii="Times New Roman" w:eastAsia="Times New Roman" w:hAnsi="Times New Roman" w:cs="Times New Roman"/>
          <w:sz w:val="24"/>
          <w:szCs w:val="24"/>
          <w:lang w:eastAsia="bg-BG"/>
        </w:rPr>
        <w:t>ата</w:t>
      </w:r>
      <w:r w:rsidRPr="009E1BA6">
        <w:rPr>
          <w:rFonts w:ascii="Times New Roman" w:eastAsia="Times New Roman" w:hAnsi="Times New Roman" w:cs="Times New Roman"/>
          <w:sz w:val="24"/>
          <w:szCs w:val="24"/>
          <w:lang w:eastAsia="bg-BG"/>
        </w:rPr>
        <w:t xml:space="preserve"> трябва да са годни за предвижданата им употреба и да удовлетворяват основните изисквания към строежите в продължение на икономически обоснован период на експлоатация и да отговарят на съответните технически спецификации и националните изисквания по отношение на предвидената употреба. Характеристиките им трябва да са подходящи за вграждане, монтиране, поставяне или инст</w:t>
      </w:r>
      <w:r w:rsidR="00A54615" w:rsidRPr="009E1BA6">
        <w:rPr>
          <w:rFonts w:ascii="Times New Roman" w:eastAsia="Times New Roman" w:hAnsi="Times New Roman" w:cs="Times New Roman"/>
          <w:sz w:val="24"/>
          <w:szCs w:val="24"/>
          <w:lang w:eastAsia="bg-BG"/>
        </w:rPr>
        <w:t xml:space="preserve">алиране при проектиране </w:t>
      </w:r>
      <w:r w:rsidRPr="009E1BA6">
        <w:rPr>
          <w:rFonts w:ascii="Times New Roman" w:eastAsia="Times New Roman" w:hAnsi="Times New Roman" w:cs="Times New Roman"/>
          <w:sz w:val="24"/>
          <w:szCs w:val="24"/>
          <w:lang w:eastAsia="bg-BG"/>
        </w:rPr>
        <w:t xml:space="preserve"> и </w:t>
      </w:r>
      <w:r w:rsidR="00A54615" w:rsidRPr="009E1BA6">
        <w:rPr>
          <w:rFonts w:ascii="Times New Roman" w:eastAsia="Times New Roman" w:hAnsi="Times New Roman" w:cs="Times New Roman"/>
          <w:sz w:val="24"/>
          <w:szCs w:val="24"/>
          <w:lang w:eastAsia="bg-BG"/>
        </w:rPr>
        <w:t xml:space="preserve"> </w:t>
      </w:r>
      <w:r w:rsidRPr="009E1BA6">
        <w:rPr>
          <w:rFonts w:ascii="Times New Roman" w:eastAsia="Times New Roman" w:hAnsi="Times New Roman" w:cs="Times New Roman"/>
          <w:sz w:val="24"/>
          <w:szCs w:val="24"/>
          <w:lang w:eastAsia="bg-BG"/>
        </w:rPr>
        <w:t>обновяван</w:t>
      </w:r>
      <w:r w:rsidR="00A54615" w:rsidRPr="009E1BA6">
        <w:rPr>
          <w:rFonts w:ascii="Times New Roman" w:eastAsia="Times New Roman" w:hAnsi="Times New Roman" w:cs="Times New Roman"/>
          <w:sz w:val="24"/>
          <w:szCs w:val="24"/>
          <w:lang w:eastAsia="bg-BG"/>
        </w:rPr>
        <w:t>е, ремонт и реконструкция</w:t>
      </w:r>
      <w:r w:rsidRPr="009E1BA6">
        <w:rPr>
          <w:rFonts w:ascii="Times New Roman" w:eastAsia="Times New Roman" w:hAnsi="Times New Roman" w:cs="Times New Roman"/>
          <w:sz w:val="24"/>
          <w:szCs w:val="24"/>
          <w:lang w:eastAsia="bg-BG"/>
        </w:rPr>
        <w:t>.</w:t>
      </w:r>
    </w:p>
    <w:p w:rsidR="00B81F3D" w:rsidRPr="009E1BA6" w:rsidRDefault="00B81F3D" w:rsidP="00B81F3D">
      <w:pPr>
        <w:spacing w:after="0" w:line="240" w:lineRule="auto"/>
        <w:ind w:firstLine="709"/>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Редът за прилагане на техническите спецификации на строителните продукти е в съответствие с Регламент № 305, чл. 5, ал. 2  и 3 от ЗТИП и Наредбата за съществените изисквания към строежите и оценяване на съответствието на строителните продукти. Строителните продукти се влагат в строежите въз основа на съставени декларации, посочващи предвидената употреба и се придружават от инструкция и информация за безопасност на български език. Декларациите са:</w:t>
      </w:r>
    </w:p>
    <w:p w:rsidR="00B81F3D" w:rsidRPr="009E1BA6" w:rsidRDefault="00B81F3D" w:rsidP="00B81F3D">
      <w:pPr>
        <w:spacing w:after="0" w:line="240" w:lineRule="auto"/>
        <w:ind w:firstLine="708"/>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 xml:space="preserve">1) </w:t>
      </w:r>
      <w:r w:rsidRPr="009E1BA6">
        <w:rPr>
          <w:rFonts w:ascii="Times New Roman" w:eastAsia="Times New Roman" w:hAnsi="Times New Roman" w:cs="Times New Roman"/>
          <w:i/>
          <w:iCs/>
          <w:sz w:val="24"/>
          <w:szCs w:val="24"/>
          <w:lang w:eastAsia="bg-BG"/>
        </w:rPr>
        <w:t>декларация за експлоатационни показатели</w:t>
      </w:r>
      <w:r w:rsidRPr="009E1BA6">
        <w:rPr>
          <w:rFonts w:ascii="Times New Roman" w:eastAsia="Times New Roman" w:hAnsi="Times New Roman" w:cs="Times New Roman"/>
          <w:sz w:val="24"/>
          <w:szCs w:val="24"/>
          <w:lang w:eastAsia="bg-BG"/>
        </w:rPr>
        <w:t xml:space="preserve"> съгласно изискванията на Регламент (ЕС) № 305/2011 и образеца, даден в приложение ІІІ на Регламент (ЕС) № 305/2011, когато за строителния продукт има хармонизиран европейски стандарт или е издадена Европейска техническа оценка. При съставена декларация за експлоатационни показатели на строителен продукт се нанася маркировка „СЕ“ ;</w:t>
      </w:r>
    </w:p>
    <w:p w:rsidR="00B81F3D" w:rsidRPr="009E1BA6" w:rsidRDefault="00B81F3D" w:rsidP="00B81F3D">
      <w:pPr>
        <w:spacing w:after="0" w:line="240" w:lineRule="auto"/>
        <w:ind w:firstLine="708"/>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lastRenderedPageBreak/>
        <w:t xml:space="preserve">2) </w:t>
      </w:r>
      <w:r w:rsidRPr="009E1BA6">
        <w:rPr>
          <w:rFonts w:ascii="Times New Roman" w:eastAsia="Times New Roman" w:hAnsi="Times New Roman" w:cs="Times New Roman"/>
          <w:i/>
          <w:iCs/>
          <w:sz w:val="24"/>
          <w:szCs w:val="24"/>
          <w:lang w:eastAsia="bg-BG"/>
        </w:rPr>
        <w:t>декларация за характеристиките на строителния продукт</w:t>
      </w:r>
      <w:r w:rsidRPr="009E1BA6">
        <w:rPr>
          <w:rFonts w:ascii="Times New Roman" w:eastAsia="Times New Roman" w:hAnsi="Times New Roman" w:cs="Times New Roman"/>
          <w:sz w:val="24"/>
          <w:szCs w:val="24"/>
          <w:lang w:eastAsia="bg-BG"/>
        </w:rPr>
        <w:t>, когато той не е обхванат от хармонизиран европейски стандарт или за него не е издадена ЕТО. При съставена декларация за характеристиките на строителен продукт не се нанася маркировката „СЕ“;</w:t>
      </w:r>
    </w:p>
    <w:p w:rsidR="00B81F3D" w:rsidRPr="009E1BA6" w:rsidRDefault="00B81F3D" w:rsidP="00B81F3D">
      <w:pPr>
        <w:spacing w:after="0" w:line="240" w:lineRule="auto"/>
        <w:ind w:firstLine="708"/>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3)</w:t>
      </w:r>
      <w:r w:rsidRPr="009E1BA6">
        <w:rPr>
          <w:rFonts w:ascii="Times New Roman" w:eastAsia="Times New Roman" w:hAnsi="Times New Roman" w:cs="Times New Roman"/>
          <w:b/>
          <w:bCs/>
          <w:sz w:val="24"/>
          <w:szCs w:val="24"/>
          <w:lang w:eastAsia="bg-BG"/>
        </w:rPr>
        <w:t xml:space="preserve"> </w:t>
      </w:r>
      <w:r w:rsidRPr="009E1BA6">
        <w:rPr>
          <w:rFonts w:ascii="Times New Roman" w:eastAsia="Times New Roman" w:hAnsi="Times New Roman" w:cs="Times New Roman"/>
          <w:i/>
          <w:iCs/>
          <w:sz w:val="24"/>
          <w:szCs w:val="24"/>
          <w:lang w:eastAsia="bg-BG"/>
        </w:rPr>
        <w:t>декларация за съответствие с изискванията на инвестиционния проект</w:t>
      </w:r>
      <w:r w:rsidRPr="009E1BA6">
        <w:rPr>
          <w:rFonts w:ascii="Times New Roman" w:eastAsia="Times New Roman" w:hAnsi="Times New Roman" w:cs="Times New Roman"/>
          <w:sz w:val="24"/>
          <w:szCs w:val="24"/>
          <w:lang w:eastAsia="bg-BG"/>
        </w:rPr>
        <w:t>, когато  строителните продукти са произведени индивидуално или по заявка, не чрез серийно производство, за влагане в един единствен строеж.</w:t>
      </w:r>
    </w:p>
    <w:p w:rsidR="00B81F3D" w:rsidRPr="009E1BA6" w:rsidRDefault="00B81F3D" w:rsidP="00B81F3D">
      <w:pPr>
        <w:spacing w:after="0" w:line="240" w:lineRule="auto"/>
        <w:ind w:firstLine="708"/>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Декларациите следва да демонстрират съответствие с българските национални изисквания по отношение на предвидената употреба или употреби, когато такива са определени.</w:t>
      </w:r>
    </w:p>
    <w:p w:rsidR="00B81F3D" w:rsidRPr="009E1BA6" w:rsidRDefault="00B81F3D" w:rsidP="00B81F3D">
      <w:pPr>
        <w:spacing w:after="0" w:line="240" w:lineRule="auto"/>
        <w:ind w:firstLine="708"/>
        <w:jc w:val="both"/>
        <w:outlineLvl w:val="0"/>
        <w:rPr>
          <w:rFonts w:ascii="Times New Roman" w:eastAsia="Times New Roman" w:hAnsi="Times New Roman" w:cs="Times New Roman"/>
          <w:b/>
          <w:bCs/>
          <w:sz w:val="24"/>
          <w:szCs w:val="24"/>
          <w:lang w:eastAsia="bg-BG"/>
        </w:rPr>
      </w:pPr>
      <w:r w:rsidRPr="009E1BA6">
        <w:rPr>
          <w:rFonts w:ascii="Times New Roman" w:eastAsia="Times New Roman" w:hAnsi="Times New Roman" w:cs="Times New Roman"/>
          <w:sz w:val="24"/>
          <w:szCs w:val="24"/>
          <w:lang w:eastAsia="bg-BG"/>
        </w:rPr>
        <w:t xml:space="preserve">За намаляване на разхода на енергия и подобряване на енергийните характеристики на </w:t>
      </w:r>
      <w:r w:rsidR="00AA3B54" w:rsidRPr="009E1BA6">
        <w:rPr>
          <w:rFonts w:ascii="Times New Roman" w:eastAsia="Times New Roman" w:hAnsi="Times New Roman" w:cs="Times New Roman"/>
          <w:sz w:val="24"/>
          <w:szCs w:val="24"/>
          <w:lang w:eastAsia="bg-BG"/>
        </w:rPr>
        <w:t>сградата</w:t>
      </w:r>
      <w:r w:rsidRPr="009E1BA6">
        <w:rPr>
          <w:rFonts w:ascii="Times New Roman" w:eastAsia="Times New Roman" w:hAnsi="Times New Roman" w:cs="Times New Roman"/>
          <w:sz w:val="24"/>
          <w:szCs w:val="24"/>
          <w:lang w:eastAsia="bg-BG"/>
        </w:rPr>
        <w:t xml:space="preserve">, следва да се предвиждат топлоизолационни продукти, чиито технически характеристики съответстват на нормативните изисквания за енергийна ефективност в сградите. </w:t>
      </w:r>
    </w:p>
    <w:tbl>
      <w:tblPr>
        <w:tblpPr w:leftFromText="141" w:rightFromText="141" w:vertAnchor="text" w:horzAnchor="margin" w:tblpY="268"/>
        <w:tblW w:w="5236"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60"/>
        <w:gridCol w:w="829"/>
        <w:gridCol w:w="1242"/>
        <w:gridCol w:w="2034"/>
        <w:gridCol w:w="5025"/>
      </w:tblGrid>
      <w:tr w:rsidR="00B81F3D" w:rsidRPr="009E1BA6" w:rsidTr="00597753">
        <w:trPr>
          <w:trHeight w:val="547"/>
          <w:tblCellSpacing w:w="28" w:type="dxa"/>
        </w:trPr>
        <w:tc>
          <w:tcPr>
            <w:tcW w:w="76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spacing w:after="0" w:line="240" w:lineRule="auto"/>
              <w:jc w:val="center"/>
              <w:outlineLvl w:val="0"/>
              <w:rPr>
                <w:rFonts w:ascii="Times New Roman" w:eastAsia="Times New Roman" w:hAnsi="Times New Roman" w:cs="Times New Roman"/>
                <w:b/>
                <w:bCs/>
                <w:sz w:val="24"/>
                <w:szCs w:val="24"/>
                <w:lang w:eastAsia="bg-BG"/>
              </w:rPr>
            </w:pPr>
          </w:p>
        </w:tc>
        <w:tc>
          <w:tcPr>
            <w:tcW w:w="4153" w:type="pct"/>
            <w:gridSpan w:val="3"/>
            <w:tcBorders>
              <w:top w:val="single" w:sz="4" w:space="0" w:color="auto"/>
              <w:left w:val="single" w:sz="4" w:space="0" w:color="auto"/>
              <w:bottom w:val="single" w:sz="4" w:space="0" w:color="auto"/>
              <w:right w:val="single" w:sz="4" w:space="0" w:color="auto"/>
            </w:tcBorders>
            <w:shd w:val="clear" w:color="auto" w:fill="auto"/>
          </w:tcPr>
          <w:p w:rsidR="00B81F3D" w:rsidRPr="009E1BA6" w:rsidRDefault="00B81F3D" w:rsidP="00B81F3D">
            <w:pPr>
              <w:spacing w:after="0" w:line="240" w:lineRule="auto"/>
              <w:ind w:left="57" w:right="28"/>
              <w:jc w:val="center"/>
              <w:outlineLvl w:val="0"/>
              <w:rPr>
                <w:rFonts w:ascii="Times New Roman" w:eastAsia="Times New Roman" w:hAnsi="Times New Roman" w:cs="Times New Roman"/>
                <w:b/>
                <w:bCs/>
                <w:sz w:val="24"/>
                <w:szCs w:val="24"/>
                <w:lang w:eastAsia="bg-BG"/>
              </w:rPr>
            </w:pPr>
            <w:r w:rsidRPr="009E1BA6">
              <w:rPr>
                <w:rFonts w:ascii="Times New Roman" w:eastAsia="Times New Roman" w:hAnsi="Times New Roman" w:cs="Times New Roman"/>
                <w:b/>
                <w:bCs/>
                <w:sz w:val="24"/>
                <w:szCs w:val="24"/>
                <w:lang w:eastAsia="bg-BG"/>
              </w:rPr>
              <w:t>Технически спецификации в конкретната продуктова област</w:t>
            </w:r>
          </w:p>
        </w:tc>
      </w:tr>
      <w:tr w:rsidR="00B81F3D" w:rsidRPr="009E1BA6" w:rsidTr="00597753">
        <w:trPr>
          <w:trHeight w:val="105"/>
          <w:tblCellSpacing w:w="28" w:type="dxa"/>
        </w:trPr>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N</w:t>
            </w:r>
            <w:r w:rsidRPr="009E1BA6">
              <w:rPr>
                <w:rFonts w:ascii="Times New Roman" w:eastAsia="Times New Roman" w:hAnsi="Times New Roman" w:cs="Times New Roman"/>
                <w:sz w:val="24"/>
                <w:szCs w:val="24"/>
                <w:vertAlign w:val="superscript"/>
                <w:lang w:eastAsia="bg-BG"/>
              </w:rPr>
              <w:t>o</w:t>
            </w:r>
          </w:p>
        </w:tc>
        <w:tc>
          <w:tcPr>
            <w:tcW w:w="10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Продуктова област</w:t>
            </w:r>
          </w:p>
        </w:tc>
        <w:tc>
          <w:tcPr>
            <w:tcW w:w="670" w:type="pct"/>
            <w:tcBorders>
              <w:top w:val="single" w:sz="4" w:space="0" w:color="auto"/>
              <w:left w:val="single" w:sz="4" w:space="0" w:color="auto"/>
              <w:bottom w:val="single" w:sz="4" w:space="0" w:color="auto"/>
              <w:right w:val="single" w:sz="4" w:space="0" w:color="auto"/>
            </w:tcBorders>
            <w:shd w:val="clear" w:color="auto" w:fill="auto"/>
          </w:tcPr>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Продукти</w:t>
            </w: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Стандарти в конкретната тематична област</w:t>
            </w:r>
          </w:p>
        </w:tc>
      </w:tr>
      <w:tr w:rsidR="00B81F3D" w:rsidRPr="009E1BA6" w:rsidTr="00597753">
        <w:trPr>
          <w:trHeight w:val="105"/>
          <w:tblCellSpacing w:w="28" w:type="dxa"/>
        </w:trPr>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1</w:t>
            </w:r>
          </w:p>
        </w:tc>
        <w:tc>
          <w:tcPr>
            <w:tcW w:w="10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spacing w:after="0" w:line="240" w:lineRule="auto"/>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Врати, прозорци, капаци, врати за промишлени и търговски сгради и за гаражи и свързаният с тях обков</w:t>
            </w:r>
          </w:p>
        </w:tc>
        <w:tc>
          <w:tcPr>
            <w:tcW w:w="670" w:type="pct"/>
            <w:tcBorders>
              <w:top w:val="single" w:sz="4" w:space="0" w:color="auto"/>
              <w:left w:val="single" w:sz="4" w:space="0" w:color="auto"/>
              <w:bottom w:val="single" w:sz="4" w:space="0" w:color="auto"/>
              <w:right w:val="single" w:sz="4" w:space="0" w:color="auto"/>
            </w:tcBorders>
            <w:shd w:val="clear" w:color="auto" w:fill="auto"/>
          </w:tcPr>
          <w:p w:rsidR="00B81F3D" w:rsidRPr="009E1BA6" w:rsidRDefault="00B81F3D" w:rsidP="00B81F3D">
            <w:pPr>
              <w:keepNext/>
              <w:tabs>
                <w:tab w:val="left" w:pos="2988"/>
              </w:tabs>
              <w:spacing w:after="0" w:line="240" w:lineRule="auto"/>
              <w:ind w:right="-8"/>
              <w:jc w:val="center"/>
              <w:outlineLvl w:val="0"/>
              <w:rPr>
                <w:rFonts w:ascii="Times New Roman" w:eastAsia="Times New Roman" w:hAnsi="Times New Roman" w:cs="Times New Roman"/>
                <w:sz w:val="24"/>
                <w:szCs w:val="24"/>
                <w:lang w:eastAsia="bg-BG"/>
              </w:rPr>
            </w:pPr>
          </w:p>
          <w:p w:rsidR="00B81F3D" w:rsidRPr="009E1BA6" w:rsidRDefault="00B81F3D" w:rsidP="00B81F3D">
            <w:pPr>
              <w:keepNext/>
              <w:tabs>
                <w:tab w:val="left" w:pos="2988"/>
              </w:tabs>
              <w:spacing w:after="0" w:line="240" w:lineRule="auto"/>
              <w:ind w:right="-8"/>
              <w:jc w:val="center"/>
              <w:outlineLvl w:val="0"/>
              <w:rPr>
                <w:rFonts w:ascii="Times New Roman" w:eastAsia="Times New Roman" w:hAnsi="Times New Roman" w:cs="Times New Roman"/>
                <w:sz w:val="24"/>
                <w:szCs w:val="24"/>
                <w:lang w:eastAsia="bg-BG"/>
              </w:rPr>
            </w:pPr>
          </w:p>
          <w:p w:rsidR="00B81F3D" w:rsidRPr="009E1BA6" w:rsidRDefault="00B81F3D" w:rsidP="00B81F3D">
            <w:pPr>
              <w:keepNext/>
              <w:tabs>
                <w:tab w:val="left" w:pos="2988"/>
              </w:tabs>
              <w:spacing w:after="0" w:line="240" w:lineRule="auto"/>
              <w:ind w:right="-8"/>
              <w:jc w:val="center"/>
              <w:outlineLvl w:val="0"/>
              <w:rPr>
                <w:rFonts w:ascii="Times New Roman" w:eastAsia="Times New Roman" w:hAnsi="Times New Roman" w:cs="Times New Roman"/>
                <w:sz w:val="24"/>
                <w:szCs w:val="24"/>
                <w:lang w:eastAsia="bg-BG"/>
              </w:rPr>
            </w:pPr>
          </w:p>
          <w:p w:rsidR="00B81F3D" w:rsidRPr="009E1BA6" w:rsidRDefault="00B81F3D" w:rsidP="00B81F3D">
            <w:pPr>
              <w:keepNext/>
              <w:tabs>
                <w:tab w:val="left" w:pos="2988"/>
              </w:tabs>
              <w:spacing w:after="0" w:line="240" w:lineRule="auto"/>
              <w:ind w:right="-8"/>
              <w:jc w:val="center"/>
              <w:outlineLvl w:val="0"/>
              <w:rPr>
                <w:rFonts w:ascii="Times New Roman" w:eastAsia="Times New Roman" w:hAnsi="Times New Roman" w:cs="Times New Roman"/>
                <w:sz w:val="24"/>
                <w:szCs w:val="24"/>
                <w:lang w:eastAsia="bg-BG"/>
              </w:rPr>
            </w:pPr>
            <w:bookmarkStart w:id="10" w:name="_Toc409108753"/>
            <w:bookmarkStart w:id="11" w:name="_Toc409109030"/>
            <w:r w:rsidRPr="009E1BA6">
              <w:rPr>
                <w:rFonts w:ascii="Times New Roman" w:eastAsia="Times New Roman" w:hAnsi="Times New Roman" w:cs="Times New Roman"/>
                <w:sz w:val="24"/>
                <w:szCs w:val="24"/>
                <w:lang w:eastAsia="bg-BG"/>
              </w:rPr>
              <w:t>Сглобяеми</w:t>
            </w:r>
            <w:bookmarkEnd w:id="10"/>
            <w:bookmarkEnd w:id="11"/>
          </w:p>
          <w:p w:rsidR="00B81F3D" w:rsidRPr="009E1BA6" w:rsidRDefault="00B81F3D" w:rsidP="00B81F3D">
            <w:pPr>
              <w:keepNext/>
              <w:tabs>
                <w:tab w:val="left" w:pos="2988"/>
              </w:tabs>
              <w:spacing w:after="0" w:line="240" w:lineRule="auto"/>
              <w:ind w:right="-8"/>
              <w:jc w:val="center"/>
              <w:outlineLvl w:val="0"/>
              <w:rPr>
                <w:rFonts w:ascii="Times New Roman" w:eastAsia="Times New Roman" w:hAnsi="Times New Roman" w:cs="Times New Roman"/>
                <w:sz w:val="24"/>
                <w:szCs w:val="24"/>
                <w:lang w:eastAsia="bg-BG"/>
              </w:rPr>
            </w:pPr>
            <w:bookmarkStart w:id="12" w:name="_Toc409108754"/>
            <w:bookmarkStart w:id="13" w:name="_Toc409109031"/>
            <w:r w:rsidRPr="009E1BA6">
              <w:rPr>
                <w:rFonts w:ascii="Times New Roman" w:eastAsia="Times New Roman" w:hAnsi="Times New Roman" w:cs="Times New Roman"/>
                <w:sz w:val="24"/>
                <w:szCs w:val="24"/>
                <w:lang w:eastAsia="bg-BG"/>
              </w:rPr>
              <w:t>готови за</w:t>
            </w:r>
            <w:bookmarkEnd w:id="12"/>
            <w:bookmarkEnd w:id="13"/>
          </w:p>
          <w:p w:rsidR="00B81F3D" w:rsidRPr="009E1BA6" w:rsidRDefault="00B81F3D" w:rsidP="00B81F3D">
            <w:pPr>
              <w:keepNext/>
              <w:tabs>
                <w:tab w:val="left" w:pos="2988"/>
              </w:tabs>
              <w:spacing w:after="0" w:line="240" w:lineRule="auto"/>
              <w:ind w:right="-8"/>
              <w:jc w:val="center"/>
              <w:outlineLvl w:val="0"/>
              <w:rPr>
                <w:rFonts w:ascii="Times New Roman" w:eastAsia="Times New Roman" w:hAnsi="Times New Roman" w:cs="Times New Roman"/>
                <w:sz w:val="24"/>
                <w:szCs w:val="24"/>
                <w:lang w:eastAsia="bg-BG"/>
              </w:rPr>
            </w:pPr>
            <w:bookmarkStart w:id="14" w:name="_Toc409108755"/>
            <w:bookmarkStart w:id="15" w:name="_Toc409109032"/>
            <w:r w:rsidRPr="009E1BA6">
              <w:rPr>
                <w:rFonts w:ascii="Times New Roman" w:eastAsia="Times New Roman" w:hAnsi="Times New Roman" w:cs="Times New Roman"/>
                <w:sz w:val="24"/>
                <w:szCs w:val="24"/>
                <w:lang w:eastAsia="bg-BG"/>
              </w:rPr>
              <w:t>монтаж</w:t>
            </w:r>
            <w:bookmarkEnd w:id="14"/>
            <w:bookmarkEnd w:id="15"/>
          </w:p>
          <w:p w:rsidR="00B81F3D" w:rsidRPr="009E1BA6" w:rsidRDefault="00B81F3D" w:rsidP="00B81F3D">
            <w:pPr>
              <w:keepNext/>
              <w:tabs>
                <w:tab w:val="left" w:pos="2988"/>
              </w:tabs>
              <w:spacing w:after="0" w:line="240" w:lineRule="auto"/>
              <w:ind w:right="-8"/>
              <w:jc w:val="center"/>
              <w:outlineLvl w:val="0"/>
              <w:rPr>
                <w:rFonts w:ascii="Times New Roman" w:eastAsia="Times New Roman" w:hAnsi="Times New Roman" w:cs="Times New Roman"/>
                <w:sz w:val="24"/>
                <w:szCs w:val="24"/>
                <w:lang w:eastAsia="bg-BG"/>
              </w:rPr>
            </w:pPr>
            <w:bookmarkStart w:id="16" w:name="_Toc409108756"/>
            <w:bookmarkStart w:id="17" w:name="_Toc409109033"/>
            <w:r w:rsidRPr="009E1BA6">
              <w:rPr>
                <w:rFonts w:ascii="Times New Roman" w:eastAsia="Times New Roman" w:hAnsi="Times New Roman" w:cs="Times New Roman"/>
                <w:sz w:val="24"/>
                <w:szCs w:val="24"/>
                <w:lang w:eastAsia="bg-BG"/>
              </w:rPr>
              <w:t>елементи</w:t>
            </w:r>
            <w:bookmarkEnd w:id="16"/>
            <w:bookmarkEnd w:id="17"/>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keepNext/>
              <w:spacing w:after="0" w:line="240" w:lineRule="auto"/>
              <w:ind w:right="33"/>
              <w:jc w:val="both"/>
              <w:outlineLvl w:val="0"/>
              <w:rPr>
                <w:rFonts w:ascii="Times New Roman" w:eastAsia="Times New Roman" w:hAnsi="Times New Roman" w:cs="Times New Roman"/>
                <w:sz w:val="24"/>
                <w:szCs w:val="24"/>
                <w:lang w:eastAsia="bg-BG"/>
              </w:rPr>
            </w:pPr>
            <w:bookmarkStart w:id="18" w:name="_Toc409108757"/>
            <w:bookmarkStart w:id="19" w:name="_Toc409109034"/>
            <w:r w:rsidRPr="009E1BA6">
              <w:rPr>
                <w:rFonts w:ascii="Times New Roman" w:eastAsia="Times New Roman" w:hAnsi="Times New Roman" w:cs="Times New Roman"/>
                <w:sz w:val="24"/>
                <w:szCs w:val="24"/>
                <w:lang w:eastAsia="bg-BG"/>
              </w:rPr>
              <w:t>БДС EN 13241-1:2003+A1 - Врати за промишлени и търговски сгради и за гаражи</w:t>
            </w:r>
            <w:bookmarkEnd w:id="18"/>
            <w:bookmarkEnd w:id="19"/>
          </w:p>
          <w:p w:rsidR="00B81F3D" w:rsidRPr="009E1BA6" w:rsidRDefault="00B81F3D" w:rsidP="00B81F3D">
            <w:pPr>
              <w:spacing w:after="0" w:line="240" w:lineRule="auto"/>
              <w:ind w:left="-23"/>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 xml:space="preserve">стандарт за продукт </w:t>
            </w:r>
          </w:p>
          <w:p w:rsidR="00B81F3D" w:rsidRPr="009E1BA6" w:rsidRDefault="00B81F3D" w:rsidP="00B81F3D">
            <w:pPr>
              <w:keepNext/>
              <w:spacing w:after="0" w:line="240" w:lineRule="auto"/>
              <w:ind w:right="33"/>
              <w:jc w:val="both"/>
              <w:outlineLvl w:val="0"/>
              <w:rPr>
                <w:rFonts w:ascii="Times New Roman" w:eastAsia="Times New Roman" w:hAnsi="Times New Roman" w:cs="Times New Roman"/>
                <w:sz w:val="24"/>
                <w:szCs w:val="24"/>
                <w:lang w:eastAsia="bg-BG"/>
              </w:rPr>
            </w:pPr>
            <w:bookmarkStart w:id="20" w:name="_Toc409108758"/>
            <w:bookmarkStart w:id="21" w:name="_Toc409109035"/>
            <w:r w:rsidRPr="009E1BA6">
              <w:rPr>
                <w:rFonts w:ascii="Times New Roman" w:eastAsia="Times New Roman" w:hAnsi="Times New Roman" w:cs="Times New Roman"/>
                <w:sz w:val="24"/>
                <w:szCs w:val="24"/>
                <w:lang w:eastAsia="bg-BG"/>
              </w:rPr>
              <w:t>БДС EN 14351-1/NА - Врати и прозорци</w:t>
            </w:r>
            <w:bookmarkEnd w:id="20"/>
            <w:bookmarkEnd w:id="21"/>
            <w:r w:rsidRPr="009E1BA6">
              <w:rPr>
                <w:rFonts w:ascii="Times New Roman" w:eastAsia="Times New Roman" w:hAnsi="Times New Roman" w:cs="Times New Roman"/>
                <w:sz w:val="24"/>
                <w:szCs w:val="24"/>
                <w:lang w:eastAsia="bg-BG"/>
              </w:rPr>
              <w:t xml:space="preserve"> </w:t>
            </w:r>
          </w:p>
          <w:p w:rsidR="00B81F3D" w:rsidRPr="009E1BA6" w:rsidRDefault="00B81F3D" w:rsidP="00B81F3D">
            <w:pPr>
              <w:autoSpaceDE w:val="0"/>
              <w:autoSpaceDN w:val="0"/>
              <w:adjustRightInd w:val="0"/>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 xml:space="preserve">стандарт за продукт, технически характеристики </w:t>
            </w:r>
          </w:p>
          <w:p w:rsidR="00B81F3D" w:rsidRPr="009E1BA6" w:rsidRDefault="00B81F3D" w:rsidP="00B81F3D">
            <w:pPr>
              <w:autoSpaceDE w:val="0"/>
              <w:autoSpaceDN w:val="0"/>
              <w:adjustRightInd w:val="0"/>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Част 1: Прозорци и външни врати без характеристики за устойчивост на огън и/или пропускане на дим</w:t>
            </w:r>
          </w:p>
          <w:p w:rsidR="00B81F3D" w:rsidRPr="009E1BA6" w:rsidRDefault="00B81F3D" w:rsidP="00B81F3D">
            <w:pPr>
              <w:keepNext/>
              <w:spacing w:after="0" w:line="240" w:lineRule="auto"/>
              <w:ind w:right="33"/>
              <w:jc w:val="both"/>
              <w:outlineLvl w:val="0"/>
              <w:rPr>
                <w:rFonts w:ascii="Times New Roman" w:eastAsia="Times New Roman" w:hAnsi="Times New Roman" w:cs="Times New Roman"/>
                <w:sz w:val="24"/>
                <w:szCs w:val="24"/>
                <w:lang w:eastAsia="bg-BG"/>
              </w:rPr>
            </w:pPr>
            <w:bookmarkStart w:id="22" w:name="_Toc409108759"/>
            <w:bookmarkStart w:id="23" w:name="_Toc409109036"/>
            <w:r w:rsidRPr="009E1BA6">
              <w:rPr>
                <w:rFonts w:ascii="Times New Roman" w:eastAsia="Times New Roman" w:hAnsi="Times New Roman" w:cs="Times New Roman"/>
                <w:sz w:val="24"/>
                <w:szCs w:val="24"/>
                <w:lang w:eastAsia="bg-BG"/>
              </w:rPr>
              <w:t>БДС</w:t>
            </w:r>
            <w:r w:rsidRPr="009E1BA6">
              <w:rPr>
                <w:rFonts w:ascii="Times New Roman" w:eastAsia="Times New Roman" w:hAnsi="Times New Roman" w:cs="Times New Roman"/>
                <w:b/>
                <w:bCs/>
                <w:sz w:val="24"/>
                <w:szCs w:val="24"/>
                <w:lang w:eastAsia="bg-BG"/>
              </w:rPr>
              <w:t xml:space="preserve"> </w:t>
            </w:r>
            <w:r w:rsidRPr="009E1BA6">
              <w:rPr>
                <w:rFonts w:ascii="Times New Roman" w:eastAsia="Times New Roman" w:hAnsi="Times New Roman" w:cs="Times New Roman"/>
                <w:sz w:val="24"/>
                <w:szCs w:val="24"/>
                <w:lang w:eastAsia="bg-BG"/>
              </w:rPr>
              <w:t>ISO 18292 - Енергийни характеристики на остъклени системи за жилищни сгради</w:t>
            </w:r>
            <w:bookmarkEnd w:id="22"/>
            <w:bookmarkEnd w:id="23"/>
            <w:r w:rsidRPr="009E1BA6">
              <w:rPr>
                <w:rFonts w:ascii="Times New Roman" w:eastAsia="Times New Roman" w:hAnsi="Times New Roman" w:cs="Times New Roman"/>
                <w:sz w:val="24"/>
                <w:szCs w:val="24"/>
                <w:lang w:eastAsia="bg-BG"/>
              </w:rPr>
              <w:t xml:space="preserve"> </w:t>
            </w:r>
          </w:p>
          <w:p w:rsidR="00B81F3D" w:rsidRPr="009E1BA6" w:rsidRDefault="00B81F3D" w:rsidP="00B81F3D">
            <w:pPr>
              <w:keepNext/>
              <w:spacing w:after="0" w:line="240" w:lineRule="auto"/>
              <w:ind w:right="33"/>
              <w:jc w:val="both"/>
              <w:outlineLvl w:val="0"/>
              <w:rPr>
                <w:rFonts w:ascii="Times New Roman" w:eastAsia="Times New Roman" w:hAnsi="Times New Roman" w:cs="Times New Roman"/>
                <w:sz w:val="24"/>
                <w:szCs w:val="24"/>
                <w:lang w:eastAsia="bg-BG"/>
              </w:rPr>
            </w:pPr>
          </w:p>
        </w:tc>
      </w:tr>
      <w:tr w:rsidR="00B81F3D" w:rsidRPr="009E1BA6" w:rsidTr="00597753">
        <w:trPr>
          <w:trHeight w:val="105"/>
          <w:tblCellSpacing w:w="28" w:type="dxa"/>
        </w:trPr>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2</w:t>
            </w:r>
          </w:p>
        </w:tc>
        <w:tc>
          <w:tcPr>
            <w:tcW w:w="10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spacing w:after="0" w:line="240" w:lineRule="auto"/>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Продукти за топлоизолация. Комбинирани изолационни комплекти/системи</w:t>
            </w:r>
          </w:p>
        </w:tc>
        <w:tc>
          <w:tcPr>
            <w:tcW w:w="670" w:type="pct"/>
            <w:tcBorders>
              <w:top w:val="single" w:sz="4" w:space="0" w:color="auto"/>
              <w:left w:val="single" w:sz="4" w:space="0" w:color="auto"/>
              <w:bottom w:val="single" w:sz="4" w:space="0" w:color="auto"/>
              <w:right w:val="single" w:sz="4" w:space="0" w:color="auto"/>
            </w:tcBorders>
            <w:shd w:val="clear" w:color="auto" w:fill="auto"/>
          </w:tcPr>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Полистирени</w:t>
            </w: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Вати</w:t>
            </w: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lastRenderedPageBreak/>
              <w:t xml:space="preserve">Дървесни </w:t>
            </w: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Влакна</w:t>
            </w: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Минерални</w:t>
            </w:r>
          </w:p>
          <w:p w:rsidR="00B81F3D" w:rsidRPr="009E1BA6" w:rsidRDefault="00B81F3D" w:rsidP="00B81F3D">
            <w:pPr>
              <w:spacing w:after="0" w:line="240" w:lineRule="auto"/>
              <w:ind w:right="33"/>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топлоизолационни плочи</w:t>
            </w: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spacing w:after="0" w:line="240" w:lineRule="auto"/>
              <w:ind w:right="33"/>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lastRenderedPageBreak/>
              <w:t>БДС EN 13163 - Топлоизолационни продукти за сгради продукти от експандиран полистирен (EPS), произведени в заводски условия</w:t>
            </w:r>
          </w:p>
          <w:p w:rsidR="00B81F3D" w:rsidRPr="009E1BA6" w:rsidRDefault="00B81F3D" w:rsidP="00B81F3D">
            <w:pPr>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 xml:space="preserve">БДС EN 13164 - Топлоизолационни продукти за сгради </w:t>
            </w:r>
            <w:r w:rsidRPr="009E1BA6">
              <w:rPr>
                <w:rFonts w:ascii="Times New Roman" w:eastAsia="Times New Roman" w:hAnsi="Times New Roman" w:cs="Times New Roman"/>
                <w:noProof/>
                <w:sz w:val="24"/>
                <w:szCs w:val="24"/>
                <w:lang w:eastAsia="bg-BG"/>
              </w:rPr>
              <w:t xml:space="preserve">продукти от екструдиран полистирен (XPS), произведени в </w:t>
            </w:r>
            <w:r w:rsidRPr="009E1BA6">
              <w:rPr>
                <w:rFonts w:ascii="Times New Roman" w:eastAsia="Times New Roman" w:hAnsi="Times New Roman" w:cs="Times New Roman"/>
                <w:sz w:val="24"/>
                <w:szCs w:val="24"/>
                <w:lang w:eastAsia="bg-BG"/>
              </w:rPr>
              <w:t>заводски условия</w:t>
            </w:r>
          </w:p>
          <w:p w:rsidR="00B81F3D" w:rsidRPr="009E1BA6" w:rsidRDefault="00B81F3D" w:rsidP="00B81F3D">
            <w:pPr>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БДС EN  13166 - Топлоизолационни продукти за сгради продукти от твърд пенофенопласт (PF), произведени в заводски условия</w:t>
            </w:r>
          </w:p>
          <w:p w:rsidR="00B81F3D" w:rsidRPr="009E1BA6" w:rsidRDefault="00B81F3D" w:rsidP="00B81F3D">
            <w:pPr>
              <w:keepNext/>
              <w:spacing w:after="0" w:line="240" w:lineRule="auto"/>
              <w:ind w:right="33"/>
              <w:jc w:val="both"/>
              <w:outlineLvl w:val="0"/>
              <w:rPr>
                <w:rFonts w:ascii="Times New Roman" w:eastAsia="Times New Roman" w:hAnsi="Times New Roman" w:cs="Times New Roman"/>
                <w:sz w:val="24"/>
                <w:szCs w:val="24"/>
                <w:lang w:eastAsia="bg-BG"/>
              </w:rPr>
            </w:pPr>
            <w:bookmarkStart w:id="24" w:name="_Toc409108760"/>
            <w:bookmarkStart w:id="25" w:name="_Toc409109037"/>
            <w:r w:rsidRPr="009E1BA6">
              <w:rPr>
                <w:rFonts w:ascii="Times New Roman" w:eastAsia="Times New Roman" w:hAnsi="Times New Roman" w:cs="Times New Roman"/>
                <w:sz w:val="24"/>
                <w:szCs w:val="24"/>
                <w:lang w:eastAsia="bg-BG"/>
              </w:rPr>
              <w:lastRenderedPageBreak/>
              <w:t>БДС EN 13167 - Топлоизолационни продукти за сгради продукти от пеностъкло (cg), произведени в заводски условия</w:t>
            </w:r>
            <w:bookmarkEnd w:id="24"/>
            <w:bookmarkEnd w:id="25"/>
          </w:p>
          <w:p w:rsidR="00B81F3D" w:rsidRPr="009E1BA6" w:rsidRDefault="00B81F3D" w:rsidP="00B81F3D">
            <w:pPr>
              <w:keepNext/>
              <w:spacing w:after="0" w:line="240" w:lineRule="auto"/>
              <w:ind w:right="33"/>
              <w:jc w:val="both"/>
              <w:outlineLvl w:val="0"/>
              <w:rPr>
                <w:rFonts w:ascii="Times New Roman" w:eastAsia="Times New Roman" w:hAnsi="Times New Roman" w:cs="Times New Roman"/>
                <w:sz w:val="24"/>
                <w:szCs w:val="24"/>
                <w:lang w:eastAsia="bg-BG"/>
              </w:rPr>
            </w:pPr>
            <w:bookmarkStart w:id="26" w:name="_Toc409108761"/>
            <w:bookmarkStart w:id="27" w:name="_Toc409109038"/>
            <w:r w:rsidRPr="009E1BA6">
              <w:rPr>
                <w:rFonts w:ascii="Times New Roman" w:eastAsia="Times New Roman" w:hAnsi="Times New Roman" w:cs="Times New Roman"/>
                <w:sz w:val="24"/>
                <w:szCs w:val="24"/>
                <w:lang w:eastAsia="bg-BG"/>
              </w:rPr>
              <w:t>БДС EN 13168 – Топлоизолационни продукти на сгради Продукти от дървесна вата (WW) произведени в заводски условия</w:t>
            </w:r>
            <w:bookmarkEnd w:id="26"/>
            <w:bookmarkEnd w:id="27"/>
          </w:p>
          <w:p w:rsidR="00B81F3D" w:rsidRPr="009E1BA6" w:rsidRDefault="00B81F3D" w:rsidP="00B81F3D">
            <w:pPr>
              <w:keepNext/>
              <w:spacing w:after="0" w:line="240" w:lineRule="auto"/>
              <w:ind w:right="33"/>
              <w:jc w:val="both"/>
              <w:outlineLvl w:val="0"/>
              <w:rPr>
                <w:rFonts w:ascii="Times New Roman" w:eastAsia="Times New Roman" w:hAnsi="Times New Roman" w:cs="Times New Roman"/>
                <w:sz w:val="24"/>
                <w:szCs w:val="24"/>
                <w:lang w:eastAsia="bg-BG"/>
              </w:rPr>
            </w:pPr>
            <w:bookmarkStart w:id="28" w:name="_Toc409108762"/>
            <w:bookmarkStart w:id="29" w:name="_Toc409109039"/>
            <w:r w:rsidRPr="009E1BA6">
              <w:rPr>
                <w:rFonts w:ascii="Times New Roman" w:eastAsia="Times New Roman" w:hAnsi="Times New Roman" w:cs="Times New Roman"/>
                <w:sz w:val="24"/>
                <w:szCs w:val="24"/>
                <w:lang w:eastAsia="bg-BG"/>
              </w:rPr>
              <w:t>БДС EN 13169 -Топлоизолационни продукти за сгради продукти от експандиран перлит (EPB), произведени в заводски условия</w:t>
            </w:r>
            <w:bookmarkEnd w:id="28"/>
            <w:bookmarkEnd w:id="29"/>
          </w:p>
          <w:p w:rsidR="00B81F3D" w:rsidRPr="009E1BA6" w:rsidRDefault="00B81F3D" w:rsidP="00B81F3D">
            <w:pPr>
              <w:keepNext/>
              <w:spacing w:after="0" w:line="240" w:lineRule="auto"/>
              <w:ind w:right="33"/>
              <w:jc w:val="both"/>
              <w:outlineLvl w:val="0"/>
              <w:rPr>
                <w:rFonts w:ascii="Times New Roman" w:eastAsia="Times New Roman" w:hAnsi="Times New Roman" w:cs="Times New Roman"/>
                <w:sz w:val="24"/>
                <w:szCs w:val="24"/>
                <w:lang w:eastAsia="bg-BG"/>
              </w:rPr>
            </w:pPr>
            <w:bookmarkStart w:id="30" w:name="_Toc409108763"/>
            <w:bookmarkStart w:id="31" w:name="_Toc409109040"/>
            <w:r w:rsidRPr="009E1BA6">
              <w:rPr>
                <w:rFonts w:ascii="Times New Roman" w:eastAsia="Times New Roman" w:hAnsi="Times New Roman" w:cs="Times New Roman"/>
                <w:sz w:val="24"/>
                <w:szCs w:val="24"/>
                <w:lang w:eastAsia="bg-BG"/>
              </w:rPr>
              <w:t>БДС</w:t>
            </w:r>
            <w:r w:rsidRPr="009E1BA6">
              <w:rPr>
                <w:rFonts w:ascii="Times New Roman" w:eastAsia="Times New Roman" w:hAnsi="Times New Roman" w:cs="Times New Roman"/>
                <w:b/>
                <w:bCs/>
                <w:sz w:val="24"/>
                <w:szCs w:val="24"/>
                <w:lang w:eastAsia="bg-BG"/>
              </w:rPr>
              <w:t xml:space="preserve"> </w:t>
            </w:r>
            <w:r w:rsidRPr="009E1BA6">
              <w:rPr>
                <w:rFonts w:ascii="Times New Roman" w:eastAsia="Times New Roman" w:hAnsi="Times New Roman" w:cs="Times New Roman"/>
                <w:sz w:val="24"/>
                <w:szCs w:val="24"/>
                <w:lang w:eastAsia="bg-BG"/>
              </w:rPr>
              <w:t>EN 13170 - Топлоизолационни продукти за сгради продукти от експандиран корк (ICB), произведени в заводски условия</w:t>
            </w:r>
            <w:bookmarkEnd w:id="30"/>
            <w:bookmarkEnd w:id="31"/>
          </w:p>
          <w:p w:rsidR="00B81F3D" w:rsidRPr="009E1BA6" w:rsidRDefault="00B81F3D" w:rsidP="00B81F3D">
            <w:pPr>
              <w:keepNext/>
              <w:spacing w:after="0" w:line="240" w:lineRule="auto"/>
              <w:ind w:right="33"/>
              <w:jc w:val="both"/>
              <w:outlineLvl w:val="0"/>
              <w:rPr>
                <w:rFonts w:ascii="Times New Roman" w:eastAsia="Times New Roman" w:hAnsi="Times New Roman" w:cs="Times New Roman"/>
                <w:b/>
                <w:bCs/>
                <w:sz w:val="24"/>
                <w:szCs w:val="24"/>
                <w:lang w:eastAsia="bg-BG"/>
              </w:rPr>
            </w:pPr>
            <w:bookmarkStart w:id="32" w:name="_Toc409108764"/>
            <w:bookmarkStart w:id="33" w:name="_Toc409109041"/>
            <w:r w:rsidRPr="009E1BA6">
              <w:rPr>
                <w:rFonts w:ascii="Times New Roman" w:eastAsia="Times New Roman" w:hAnsi="Times New Roman" w:cs="Times New Roman"/>
                <w:sz w:val="24"/>
                <w:szCs w:val="24"/>
                <w:lang w:eastAsia="bg-BG"/>
              </w:rPr>
              <w:t>БДС</w:t>
            </w:r>
            <w:r w:rsidRPr="009E1BA6">
              <w:rPr>
                <w:rFonts w:ascii="Times New Roman" w:eastAsia="Times New Roman" w:hAnsi="Times New Roman" w:cs="Times New Roman"/>
                <w:b/>
                <w:bCs/>
                <w:sz w:val="24"/>
                <w:szCs w:val="24"/>
                <w:lang w:eastAsia="bg-BG"/>
              </w:rPr>
              <w:t xml:space="preserve"> </w:t>
            </w:r>
            <w:r w:rsidRPr="009E1BA6">
              <w:rPr>
                <w:rFonts w:ascii="Times New Roman" w:eastAsia="Times New Roman" w:hAnsi="Times New Roman" w:cs="Times New Roman"/>
                <w:sz w:val="24"/>
                <w:szCs w:val="24"/>
                <w:lang w:eastAsia="bg-BG"/>
              </w:rPr>
              <w:t>EN 13171 - Топлоизолационни продукти за сгради продукти от дървесни влакна (WF), произведени в заводски условия</w:t>
            </w:r>
            <w:bookmarkEnd w:id="32"/>
            <w:bookmarkEnd w:id="33"/>
          </w:p>
          <w:p w:rsidR="00B81F3D" w:rsidRPr="009E1BA6" w:rsidRDefault="00B81F3D" w:rsidP="00B81F3D">
            <w:pPr>
              <w:keepNext/>
              <w:spacing w:after="0" w:line="240" w:lineRule="auto"/>
              <w:ind w:right="33"/>
              <w:jc w:val="both"/>
              <w:outlineLvl w:val="0"/>
              <w:rPr>
                <w:rFonts w:ascii="Times New Roman" w:eastAsia="Times New Roman" w:hAnsi="Times New Roman" w:cs="Times New Roman"/>
                <w:b/>
                <w:bCs/>
                <w:sz w:val="24"/>
                <w:szCs w:val="24"/>
                <w:lang w:eastAsia="bg-BG"/>
              </w:rPr>
            </w:pPr>
            <w:bookmarkStart w:id="34" w:name="_Toc409108765"/>
            <w:bookmarkStart w:id="35" w:name="_Toc409109042"/>
            <w:r w:rsidRPr="009E1BA6">
              <w:rPr>
                <w:rFonts w:ascii="Times New Roman" w:eastAsia="Times New Roman" w:hAnsi="Times New Roman" w:cs="Times New Roman"/>
                <w:sz w:val="24"/>
                <w:szCs w:val="24"/>
                <w:lang w:eastAsia="bg-BG"/>
              </w:rPr>
              <w:t>БДС</w:t>
            </w:r>
            <w:r w:rsidRPr="009E1BA6">
              <w:rPr>
                <w:rFonts w:ascii="Times New Roman" w:eastAsia="Times New Roman" w:hAnsi="Times New Roman" w:cs="Times New Roman"/>
                <w:b/>
                <w:bCs/>
                <w:sz w:val="24"/>
                <w:szCs w:val="24"/>
                <w:lang w:eastAsia="bg-BG"/>
              </w:rPr>
              <w:t xml:space="preserve"> </w:t>
            </w:r>
            <w:r w:rsidRPr="009E1BA6">
              <w:rPr>
                <w:rFonts w:ascii="Times New Roman" w:eastAsia="Times New Roman" w:hAnsi="Times New Roman" w:cs="Times New Roman"/>
                <w:sz w:val="24"/>
                <w:szCs w:val="24"/>
                <w:lang w:eastAsia="bg-BG"/>
              </w:rPr>
              <w:t>EN 13162 - Топлоизолационни продукти за сгради. продукти от минерална вата (MW), произведени в заводски условия.</w:t>
            </w:r>
            <w:bookmarkEnd w:id="34"/>
            <w:bookmarkEnd w:id="35"/>
            <w:r w:rsidRPr="009E1BA6">
              <w:rPr>
                <w:rFonts w:ascii="Times New Roman" w:eastAsia="Times New Roman" w:hAnsi="Times New Roman" w:cs="Times New Roman"/>
                <w:b/>
                <w:bCs/>
                <w:sz w:val="24"/>
                <w:szCs w:val="24"/>
                <w:lang w:eastAsia="bg-BG"/>
              </w:rPr>
              <w:t xml:space="preserve"> </w:t>
            </w:r>
          </w:p>
          <w:p w:rsidR="00B81F3D" w:rsidRPr="009E1BA6" w:rsidRDefault="00B81F3D" w:rsidP="00B81F3D">
            <w:pPr>
              <w:keepNext/>
              <w:spacing w:after="0" w:line="240" w:lineRule="auto"/>
              <w:ind w:right="33"/>
              <w:jc w:val="both"/>
              <w:outlineLvl w:val="0"/>
              <w:rPr>
                <w:rFonts w:ascii="Times New Roman" w:eastAsia="Times New Roman" w:hAnsi="Times New Roman" w:cs="Times New Roman"/>
                <w:sz w:val="24"/>
                <w:szCs w:val="24"/>
                <w:lang w:eastAsia="bg-BG"/>
              </w:rPr>
            </w:pPr>
            <w:bookmarkStart w:id="36" w:name="_Toc409108766"/>
            <w:bookmarkStart w:id="37" w:name="_Toc409109043"/>
            <w:r w:rsidRPr="009E1BA6">
              <w:rPr>
                <w:rFonts w:ascii="Times New Roman" w:eastAsia="Times New Roman" w:hAnsi="Times New Roman" w:cs="Times New Roman"/>
                <w:sz w:val="24"/>
                <w:szCs w:val="24"/>
                <w:lang w:eastAsia="bg-BG"/>
              </w:rPr>
              <w:t>БДС EN ISO 13788 -Хигротермални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конденз в пукнатини. Изчислителни методи (ISO/DIS 13788-2011)</w:t>
            </w:r>
            <w:bookmarkEnd w:id="36"/>
            <w:bookmarkEnd w:id="37"/>
          </w:p>
          <w:p w:rsidR="00B81F3D" w:rsidRPr="009E1BA6" w:rsidRDefault="00B81F3D" w:rsidP="00B81F3D">
            <w:pPr>
              <w:keepNext/>
              <w:spacing w:after="0" w:line="240" w:lineRule="auto"/>
              <w:ind w:right="33"/>
              <w:jc w:val="both"/>
              <w:outlineLvl w:val="0"/>
              <w:rPr>
                <w:rFonts w:ascii="Times New Roman" w:eastAsia="Times New Roman" w:hAnsi="Times New Roman" w:cs="Times New Roman"/>
                <w:sz w:val="24"/>
                <w:szCs w:val="24"/>
                <w:lang w:eastAsia="bg-BG"/>
              </w:rPr>
            </w:pPr>
            <w:bookmarkStart w:id="38" w:name="_Toc409108767"/>
            <w:bookmarkStart w:id="39" w:name="_Toc409109044"/>
            <w:r w:rsidRPr="009E1BA6">
              <w:rPr>
                <w:rFonts w:ascii="Times New Roman" w:eastAsia="Times New Roman" w:hAnsi="Times New Roman" w:cs="Times New Roman"/>
                <w:sz w:val="24"/>
                <w:szCs w:val="24"/>
                <w:lang w:eastAsia="bg-BG"/>
              </w:rPr>
              <w:t>БДС EN ISO 14683 – Топлинни мостове в строителните конструкции. Коефициент на линейно топлопреминаване. Опростени методи и и ориентировъчни изчислителни стойности</w:t>
            </w:r>
          </w:p>
          <w:p w:rsidR="00B81F3D" w:rsidRPr="009E1BA6" w:rsidRDefault="00B81F3D" w:rsidP="00B81F3D">
            <w:pPr>
              <w:keepNext/>
              <w:spacing w:after="0" w:line="240" w:lineRule="auto"/>
              <w:ind w:right="33"/>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ЕТО 05-093 Минерални топлоизолационни плочи</w:t>
            </w:r>
            <w:bookmarkEnd w:id="38"/>
            <w:bookmarkEnd w:id="39"/>
          </w:p>
        </w:tc>
      </w:tr>
      <w:tr w:rsidR="00B81F3D" w:rsidRPr="009E1BA6" w:rsidTr="00597753">
        <w:trPr>
          <w:trHeight w:val="105"/>
          <w:tblCellSpacing w:w="28" w:type="dxa"/>
        </w:trPr>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3</w:t>
            </w:r>
          </w:p>
        </w:tc>
        <w:tc>
          <w:tcPr>
            <w:tcW w:w="10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spacing w:after="0" w:line="240" w:lineRule="auto"/>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Зидария и свързани с нея продукти. блокове за зидария, строителни разтвори, стенни връзки</w:t>
            </w:r>
          </w:p>
        </w:tc>
        <w:tc>
          <w:tcPr>
            <w:tcW w:w="670" w:type="pct"/>
            <w:tcBorders>
              <w:top w:val="single" w:sz="4" w:space="0" w:color="auto"/>
              <w:left w:val="single" w:sz="4" w:space="0" w:color="auto"/>
              <w:bottom w:val="single" w:sz="4" w:space="0" w:color="auto"/>
              <w:right w:val="single" w:sz="4" w:space="0" w:color="auto"/>
            </w:tcBorders>
            <w:shd w:val="clear" w:color="auto" w:fill="auto"/>
          </w:tcPr>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p>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Тухли</w:t>
            </w:r>
          </w:p>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Камък</w:t>
            </w:r>
          </w:p>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Газобетон</w:t>
            </w: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autoSpaceDE w:val="0"/>
              <w:autoSpaceDN w:val="0"/>
              <w:adjustRightInd w:val="0"/>
              <w:spacing w:after="0" w:line="240" w:lineRule="auto"/>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БДС EN 771-1 +А1 – Изисквания за блокове за зидария</w:t>
            </w:r>
          </w:p>
          <w:p w:rsidR="00B81F3D" w:rsidRPr="009E1BA6" w:rsidRDefault="00B81F3D" w:rsidP="00B81F3D">
            <w:pPr>
              <w:autoSpaceDE w:val="0"/>
              <w:autoSpaceDN w:val="0"/>
              <w:adjustRightInd w:val="0"/>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 xml:space="preserve">БДС EN 771-1/NА - Изисквания за блокове за зидария Част 1: Глинени блокове за зидария </w:t>
            </w:r>
          </w:p>
          <w:p w:rsidR="00B81F3D" w:rsidRPr="009E1BA6" w:rsidRDefault="00B81F3D" w:rsidP="00B81F3D">
            <w:pPr>
              <w:autoSpaceDE w:val="0"/>
              <w:autoSpaceDN w:val="0"/>
              <w:adjustRightInd w:val="0"/>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Национално приложение (NА)</w:t>
            </w:r>
          </w:p>
          <w:p w:rsidR="00B81F3D" w:rsidRPr="009E1BA6" w:rsidRDefault="00B81F3D" w:rsidP="00B81F3D">
            <w:pPr>
              <w:keepNext/>
              <w:spacing w:after="0" w:line="240" w:lineRule="auto"/>
              <w:ind w:right="33"/>
              <w:jc w:val="both"/>
              <w:outlineLvl w:val="0"/>
              <w:rPr>
                <w:rFonts w:ascii="Times New Roman" w:eastAsia="Times New Roman" w:hAnsi="Times New Roman" w:cs="Times New Roman"/>
                <w:sz w:val="24"/>
                <w:szCs w:val="24"/>
                <w:lang w:eastAsia="bg-BG"/>
              </w:rPr>
            </w:pPr>
            <w:bookmarkStart w:id="40" w:name="_Toc409108768"/>
            <w:bookmarkStart w:id="41" w:name="_Toc409109045"/>
            <w:r w:rsidRPr="009E1BA6">
              <w:rPr>
                <w:rFonts w:ascii="Times New Roman" w:eastAsia="Times New Roman" w:hAnsi="Times New Roman" w:cs="Times New Roman"/>
                <w:sz w:val="24"/>
                <w:szCs w:val="24"/>
                <w:lang w:eastAsia="bg-BG"/>
              </w:rPr>
              <w:t>БДС EN 771-2 - Изисквания за блокове за зидария Част 2: Калциево-силикатни блокове за зидария</w:t>
            </w:r>
            <w:bookmarkEnd w:id="40"/>
            <w:bookmarkEnd w:id="41"/>
          </w:p>
          <w:p w:rsidR="00B81F3D" w:rsidRPr="009E1BA6" w:rsidRDefault="00B81F3D" w:rsidP="00B81F3D">
            <w:pPr>
              <w:autoSpaceDE w:val="0"/>
              <w:autoSpaceDN w:val="0"/>
              <w:adjustRightInd w:val="0"/>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БДС EN 771-2/NА - Изисквания за блокове за зидария Част 2: Калциево-силикатни блокове за зидария</w:t>
            </w:r>
          </w:p>
          <w:p w:rsidR="00B81F3D" w:rsidRPr="009E1BA6" w:rsidRDefault="00B81F3D" w:rsidP="00B81F3D">
            <w:pPr>
              <w:autoSpaceDE w:val="0"/>
              <w:autoSpaceDN w:val="0"/>
              <w:adjustRightInd w:val="0"/>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lastRenderedPageBreak/>
              <w:t>БДС EN 771-4 +А1 - Изисквания за блокове за зидария Част 4: Блокове за зидария от автоклавен газобетон</w:t>
            </w:r>
          </w:p>
          <w:p w:rsidR="00B81F3D" w:rsidRPr="009E1BA6" w:rsidRDefault="00B81F3D" w:rsidP="00B81F3D">
            <w:pPr>
              <w:autoSpaceDE w:val="0"/>
              <w:autoSpaceDN w:val="0"/>
              <w:adjustRightInd w:val="0"/>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БДС EN 771-4/NА - Изисквания за блокове за зидария Част 4: Блокове за зидария от автоклавен газобетон</w:t>
            </w:r>
          </w:p>
          <w:p w:rsidR="00B81F3D" w:rsidRPr="009E1BA6" w:rsidRDefault="00B81F3D" w:rsidP="00B81F3D">
            <w:pPr>
              <w:autoSpaceDE w:val="0"/>
              <w:autoSpaceDN w:val="0"/>
              <w:adjustRightInd w:val="0"/>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 xml:space="preserve">БДС EN 771-5/NА - Изисквания за блокове за зидария </w:t>
            </w:r>
          </w:p>
          <w:p w:rsidR="00B81F3D" w:rsidRPr="009E1BA6" w:rsidRDefault="00B81F3D" w:rsidP="00B81F3D">
            <w:pPr>
              <w:autoSpaceDE w:val="0"/>
              <w:autoSpaceDN w:val="0"/>
              <w:adjustRightInd w:val="0"/>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Част 5: Блокове за зидария от изкуствен камък</w:t>
            </w:r>
          </w:p>
          <w:p w:rsidR="00B81F3D" w:rsidRPr="009E1BA6" w:rsidRDefault="00B81F3D" w:rsidP="00B81F3D">
            <w:pPr>
              <w:autoSpaceDE w:val="0"/>
              <w:autoSpaceDN w:val="0"/>
              <w:adjustRightInd w:val="0"/>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 xml:space="preserve">БДС EN 771-6/NА - Изисквания за блокове за зидария </w:t>
            </w:r>
          </w:p>
          <w:p w:rsidR="00B81F3D" w:rsidRPr="009E1BA6" w:rsidRDefault="00B81F3D" w:rsidP="00B81F3D">
            <w:pPr>
              <w:autoSpaceDE w:val="0"/>
              <w:autoSpaceDN w:val="0"/>
              <w:adjustRightInd w:val="0"/>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Част 6: Блокове за зидария от естествен камък</w:t>
            </w:r>
          </w:p>
          <w:p w:rsidR="00B81F3D" w:rsidRPr="009E1BA6" w:rsidRDefault="00B81F3D" w:rsidP="00B81F3D">
            <w:pPr>
              <w:autoSpaceDE w:val="0"/>
              <w:autoSpaceDN w:val="0"/>
              <w:adjustRightInd w:val="0"/>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БДС EN 1745 – Зидария и продукти за зидария Методи за определяне на изчислителни топлинни стойности</w:t>
            </w:r>
          </w:p>
        </w:tc>
      </w:tr>
      <w:tr w:rsidR="00B81F3D" w:rsidRPr="009E1BA6" w:rsidTr="00597753">
        <w:trPr>
          <w:trHeight w:val="105"/>
          <w:tblCellSpacing w:w="28" w:type="dxa"/>
        </w:trPr>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lastRenderedPageBreak/>
              <w:t>4</w:t>
            </w:r>
          </w:p>
        </w:tc>
        <w:tc>
          <w:tcPr>
            <w:tcW w:w="10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spacing w:after="0" w:line="240" w:lineRule="auto"/>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Покривни покрития, горно осветление, покривни прозорци и спомагателни продукти, покривни комплекти</w:t>
            </w:r>
          </w:p>
        </w:tc>
        <w:tc>
          <w:tcPr>
            <w:tcW w:w="670" w:type="pct"/>
            <w:tcBorders>
              <w:top w:val="single" w:sz="4" w:space="0" w:color="auto"/>
              <w:left w:val="single" w:sz="4" w:space="0" w:color="auto"/>
              <w:bottom w:val="single" w:sz="4" w:space="0" w:color="auto"/>
              <w:right w:val="single" w:sz="4" w:space="0" w:color="auto"/>
            </w:tcBorders>
            <w:shd w:val="clear" w:color="auto" w:fill="auto"/>
          </w:tcPr>
          <w:p w:rsidR="00B81F3D" w:rsidRPr="009E1BA6" w:rsidRDefault="00B81F3D" w:rsidP="00B81F3D">
            <w:pPr>
              <w:autoSpaceDE w:val="0"/>
              <w:autoSpaceDN w:val="0"/>
              <w:adjustRightInd w:val="0"/>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 xml:space="preserve">Стъкло и </w:t>
            </w:r>
          </w:p>
          <w:p w:rsidR="00B81F3D" w:rsidRPr="009E1BA6" w:rsidRDefault="00B81F3D" w:rsidP="00B81F3D">
            <w:pPr>
              <w:autoSpaceDE w:val="0"/>
              <w:autoSpaceDN w:val="0"/>
              <w:adjustRightInd w:val="0"/>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Рамки от</w:t>
            </w:r>
          </w:p>
          <w:p w:rsidR="00B81F3D" w:rsidRPr="009E1BA6" w:rsidRDefault="00B81F3D" w:rsidP="00B81F3D">
            <w:pPr>
              <w:autoSpaceDE w:val="0"/>
              <w:autoSpaceDN w:val="0"/>
              <w:adjustRightInd w:val="0"/>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 xml:space="preserve">PVC или </w:t>
            </w:r>
          </w:p>
          <w:p w:rsidR="00B81F3D" w:rsidRPr="009E1BA6" w:rsidRDefault="00B81F3D" w:rsidP="00B81F3D">
            <w:pPr>
              <w:autoSpaceDE w:val="0"/>
              <w:autoSpaceDN w:val="0"/>
              <w:adjustRightInd w:val="0"/>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Алуминий</w:t>
            </w:r>
          </w:p>
          <w:p w:rsidR="00B81F3D" w:rsidRPr="009E1BA6" w:rsidRDefault="00B81F3D" w:rsidP="00B81F3D">
            <w:pPr>
              <w:autoSpaceDE w:val="0"/>
              <w:autoSpaceDN w:val="0"/>
              <w:adjustRightInd w:val="0"/>
              <w:spacing w:after="0" w:line="240" w:lineRule="auto"/>
              <w:jc w:val="center"/>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или дърво</w:t>
            </w:r>
          </w:p>
        </w:tc>
        <w:tc>
          <w:tcPr>
            <w:tcW w:w="2811" w:type="pct"/>
            <w:tcBorders>
              <w:top w:val="single" w:sz="4" w:space="0" w:color="auto"/>
              <w:left w:val="single" w:sz="4" w:space="0" w:color="auto"/>
              <w:bottom w:val="single" w:sz="4" w:space="0" w:color="auto"/>
              <w:right w:val="single" w:sz="4" w:space="0" w:color="auto"/>
            </w:tcBorders>
            <w:shd w:val="clear" w:color="auto" w:fill="auto"/>
            <w:vAlign w:val="center"/>
          </w:tcPr>
          <w:p w:rsidR="00B81F3D" w:rsidRPr="009E1BA6" w:rsidRDefault="00B81F3D" w:rsidP="00B81F3D">
            <w:pPr>
              <w:autoSpaceDE w:val="0"/>
              <w:autoSpaceDN w:val="0"/>
              <w:adjustRightInd w:val="0"/>
              <w:spacing w:after="0" w:line="240" w:lineRule="auto"/>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БДС EN 1304/NA - Глинени покривни керемиди и приспособления</w:t>
            </w:r>
          </w:p>
          <w:p w:rsidR="00B81F3D" w:rsidRPr="009E1BA6" w:rsidRDefault="00B81F3D" w:rsidP="00B81F3D">
            <w:pPr>
              <w:spacing w:after="0" w:line="240" w:lineRule="auto"/>
              <w:outlineLvl w:val="0"/>
              <w:rPr>
                <w:rFonts w:ascii="Times New Roman" w:eastAsia="Times New Roman" w:hAnsi="Times New Roman" w:cs="Times New Roman"/>
                <w:sz w:val="24"/>
                <w:szCs w:val="24"/>
                <w:lang w:eastAsia="bg-BG"/>
              </w:rPr>
            </w:pPr>
          </w:p>
        </w:tc>
      </w:tr>
    </w:tbl>
    <w:p w:rsidR="00B81F3D" w:rsidRPr="009E1BA6" w:rsidRDefault="00B81F3D" w:rsidP="00B81F3D">
      <w:pPr>
        <w:spacing w:after="0" w:line="240" w:lineRule="auto"/>
        <w:outlineLvl w:val="0"/>
        <w:rPr>
          <w:rFonts w:ascii="Times New Roman" w:eastAsia="Times New Roman" w:hAnsi="Times New Roman" w:cs="Times New Roman"/>
          <w:vanish/>
          <w:sz w:val="24"/>
          <w:szCs w:val="24"/>
          <w:lang w:eastAsia="bg-BG"/>
        </w:rPr>
      </w:pP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0"/>
        <w:gridCol w:w="5020"/>
        <w:gridCol w:w="4290"/>
      </w:tblGrid>
      <w:tr w:rsidR="00B81F3D" w:rsidRPr="009E1BA6" w:rsidTr="00227987">
        <w:trPr>
          <w:trHeight w:val="453"/>
          <w:jc w:val="center"/>
        </w:trPr>
        <w:tc>
          <w:tcPr>
            <w:tcW w:w="9890" w:type="dxa"/>
            <w:gridSpan w:val="3"/>
            <w:tcBorders>
              <w:top w:val="nil"/>
              <w:left w:val="nil"/>
              <w:bottom w:val="nil"/>
              <w:right w:val="nil"/>
            </w:tcBorders>
            <w:noWrap/>
            <w:vAlign w:val="bottom"/>
          </w:tcPr>
          <w:p w:rsidR="00B81F3D" w:rsidRPr="009E1BA6" w:rsidRDefault="00B81F3D" w:rsidP="00B81F3D">
            <w:pPr>
              <w:spacing w:after="0" w:line="240" w:lineRule="auto"/>
              <w:jc w:val="right"/>
              <w:outlineLvl w:val="0"/>
              <w:rPr>
                <w:rFonts w:ascii="Times New Roman" w:eastAsia="Times New Roman" w:hAnsi="Times New Roman" w:cs="Times New Roman"/>
                <w:dstrike/>
                <w:sz w:val="24"/>
                <w:szCs w:val="24"/>
                <w:lang w:eastAsia="bg-BG"/>
              </w:rPr>
            </w:pPr>
          </w:p>
        </w:tc>
      </w:tr>
      <w:tr w:rsidR="0093318D" w:rsidRPr="009E1BA6" w:rsidTr="00267CD7">
        <w:trPr>
          <w:trHeight w:val="930"/>
          <w:jc w:val="center"/>
        </w:trPr>
        <w:tc>
          <w:tcPr>
            <w:tcW w:w="9890" w:type="dxa"/>
            <w:gridSpan w:val="3"/>
            <w:tcBorders>
              <w:top w:val="nil"/>
              <w:left w:val="nil"/>
              <w:bottom w:val="double" w:sz="4" w:space="0" w:color="auto"/>
              <w:right w:val="nil"/>
            </w:tcBorders>
            <w:vAlign w:val="center"/>
          </w:tcPr>
          <w:p w:rsidR="0093318D" w:rsidRPr="009E1BA6" w:rsidRDefault="0093318D" w:rsidP="00495ED2">
            <w:pPr>
              <w:jc w:val="both"/>
              <w:rPr>
                <w:rFonts w:ascii="Times New Roman" w:hAnsi="Times New Roman" w:cs="Times New Roman"/>
                <w:sz w:val="24"/>
                <w:szCs w:val="24"/>
              </w:rPr>
            </w:pPr>
            <w:r w:rsidRPr="009E1BA6">
              <w:rPr>
                <w:rFonts w:ascii="Times New Roman" w:hAnsi="Times New Roman" w:cs="Times New Roman"/>
                <w:sz w:val="24"/>
                <w:szCs w:val="24"/>
              </w:rPr>
              <w:t xml:space="preserve">Референтните стойности на коефициента на топлопреминаване през сградните ограждащи конструкции и елементи и прозрачни ограждащи конструкции (прозорци и врати) на сгради се отчитат от НАРЕДБА № 7 ОТ 2004 Г. ЗА ЕНЕРГИЙНА ЕФЕКТИВНОСТ НА СГРАДИ, </w:t>
            </w:r>
            <w:r w:rsidRPr="009E1BA6">
              <w:rPr>
                <w:rFonts w:ascii="Times New Roman" w:hAnsi="Times New Roman" w:cs="Times New Roman"/>
                <w:bCs/>
                <w:i/>
                <w:iCs/>
                <w:sz w:val="24"/>
                <w:szCs w:val="24"/>
              </w:rPr>
              <w:t>изм. и доп. ДВ. бр.93 от 21 Ноември 2017г</w:t>
            </w:r>
            <w:r w:rsidRPr="009E1BA6">
              <w:rPr>
                <w:rFonts w:ascii="Times New Roman" w:hAnsi="Times New Roman" w:cs="Times New Roman"/>
                <w:sz w:val="24"/>
                <w:szCs w:val="24"/>
              </w:rPr>
              <w:t xml:space="preserve"> </w:t>
            </w:r>
          </w:p>
        </w:tc>
      </w:tr>
      <w:tr w:rsidR="0093318D" w:rsidRPr="009E1BA6" w:rsidTr="00267CD7">
        <w:trPr>
          <w:trHeight w:val="390"/>
          <w:jc w:val="center"/>
        </w:trPr>
        <w:tc>
          <w:tcPr>
            <w:tcW w:w="580" w:type="dxa"/>
            <w:vMerge w:val="restart"/>
            <w:tcBorders>
              <w:top w:val="double" w:sz="4" w:space="0" w:color="auto"/>
              <w:left w:val="double" w:sz="4" w:space="0" w:color="auto"/>
              <w:bottom w:val="sing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 по ред</w:t>
            </w:r>
          </w:p>
        </w:tc>
        <w:tc>
          <w:tcPr>
            <w:tcW w:w="5020" w:type="dxa"/>
            <w:vMerge w:val="restart"/>
            <w:tcBorders>
              <w:top w:val="double" w:sz="4" w:space="0" w:color="auto"/>
              <w:left w:val="single" w:sz="4" w:space="0" w:color="auto"/>
              <w:bottom w:val="sing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 xml:space="preserve">Видове ограждащи конструкции и елементи </w:t>
            </w:r>
          </w:p>
        </w:tc>
        <w:tc>
          <w:tcPr>
            <w:tcW w:w="4290" w:type="dxa"/>
            <w:tcBorders>
              <w:top w:val="double" w:sz="4" w:space="0" w:color="auto"/>
              <w:left w:val="single" w:sz="4" w:space="0" w:color="auto"/>
              <w:bottom w:val="sing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U, W/m</w:t>
            </w:r>
            <w:r w:rsidRPr="009E1BA6">
              <w:rPr>
                <w:rFonts w:ascii="Times New Roman" w:hAnsi="Times New Roman" w:cs="Times New Roman"/>
                <w:sz w:val="24"/>
                <w:szCs w:val="24"/>
                <w:vertAlign w:val="superscript"/>
              </w:rPr>
              <w:t>2</w:t>
            </w:r>
            <w:r w:rsidRPr="009E1BA6">
              <w:rPr>
                <w:rFonts w:ascii="Times New Roman" w:hAnsi="Times New Roman" w:cs="Times New Roman"/>
                <w:sz w:val="24"/>
                <w:szCs w:val="24"/>
              </w:rPr>
              <w:t>K</w:t>
            </w:r>
          </w:p>
        </w:tc>
      </w:tr>
      <w:tr w:rsidR="0093318D" w:rsidRPr="009E1BA6" w:rsidTr="00267CD7">
        <w:trPr>
          <w:trHeight w:val="1605"/>
          <w:jc w:val="center"/>
        </w:trPr>
        <w:tc>
          <w:tcPr>
            <w:tcW w:w="580" w:type="dxa"/>
            <w:vMerge/>
            <w:tcBorders>
              <w:top w:val="single" w:sz="4" w:space="0" w:color="auto"/>
              <w:left w:val="double" w:sz="4" w:space="0" w:color="auto"/>
              <w:bottom w:val="doub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5020" w:type="dxa"/>
            <w:vMerge/>
            <w:tcBorders>
              <w:top w:val="single" w:sz="4" w:space="0" w:color="auto"/>
              <w:left w:val="single" w:sz="4" w:space="0" w:color="auto"/>
              <w:bottom w:val="doub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4290" w:type="dxa"/>
            <w:tcBorders>
              <w:top w:val="single" w:sz="4" w:space="0" w:color="auto"/>
              <w:left w:val="sing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 xml:space="preserve">за сгради със среднообемна вътрешна температура </w:t>
            </w:r>
            <w:r w:rsidRPr="009E1BA6">
              <w:rPr>
                <w:rFonts w:ascii="Times New Roman" w:hAnsi="Times New Roman" w:cs="Times New Roman"/>
                <w:sz w:val="24"/>
                <w:szCs w:val="24"/>
              </w:rPr>
              <w:br/>
              <w:t>θ</w:t>
            </w:r>
            <w:r w:rsidRPr="009E1BA6">
              <w:rPr>
                <w:rFonts w:ascii="Times New Roman" w:hAnsi="Times New Roman" w:cs="Times New Roman"/>
                <w:sz w:val="24"/>
                <w:szCs w:val="24"/>
                <w:vertAlign w:val="subscript"/>
              </w:rPr>
              <w:t>i</w:t>
            </w:r>
            <w:r w:rsidRPr="009E1BA6">
              <w:rPr>
                <w:rFonts w:ascii="Times New Roman" w:hAnsi="Times New Roman" w:cs="Times New Roman"/>
                <w:sz w:val="24"/>
                <w:szCs w:val="24"/>
              </w:rPr>
              <w:t xml:space="preserve"> ≥ 15 </w:t>
            </w:r>
            <w:r w:rsidRPr="009E1BA6">
              <w:rPr>
                <w:rFonts w:ascii="Times New Roman" w:hAnsi="Times New Roman" w:cs="Times New Roman"/>
                <w:sz w:val="24"/>
                <w:szCs w:val="24"/>
                <w:vertAlign w:val="superscript"/>
              </w:rPr>
              <w:t>0</w:t>
            </w:r>
            <w:r w:rsidRPr="009E1BA6">
              <w:rPr>
                <w:rFonts w:ascii="Times New Roman" w:hAnsi="Times New Roman" w:cs="Times New Roman"/>
                <w:sz w:val="24"/>
                <w:szCs w:val="24"/>
              </w:rPr>
              <w:t>С</w:t>
            </w:r>
          </w:p>
        </w:tc>
      </w:tr>
      <w:tr w:rsidR="0093318D" w:rsidRPr="009E1BA6" w:rsidTr="00267CD7">
        <w:trPr>
          <w:trHeight w:val="360"/>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1.</w:t>
            </w:r>
          </w:p>
        </w:tc>
        <w:tc>
          <w:tcPr>
            <w:tcW w:w="5020" w:type="dxa"/>
            <w:tcBorders>
              <w:top w:val="double" w:sz="4" w:space="0" w:color="auto"/>
              <w:left w:val="single" w:sz="4" w:space="0" w:color="auto"/>
              <w:bottom w:val="sing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 xml:space="preserve">Външни стени, граничещи с външен въздух </w:t>
            </w:r>
          </w:p>
        </w:tc>
        <w:tc>
          <w:tcPr>
            <w:tcW w:w="4290" w:type="dxa"/>
            <w:tcBorders>
              <w:top w:val="double" w:sz="4" w:space="0" w:color="auto"/>
              <w:left w:val="single" w:sz="4" w:space="0" w:color="auto"/>
              <w:bottom w:val="sing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0,28</w:t>
            </w:r>
          </w:p>
        </w:tc>
      </w:tr>
      <w:tr w:rsidR="0093318D" w:rsidRPr="009E1BA6" w:rsidTr="00267CD7">
        <w:trPr>
          <w:trHeight w:val="157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lastRenderedPageBreak/>
              <w:t>2.</w:t>
            </w:r>
          </w:p>
        </w:tc>
        <w:tc>
          <w:tcPr>
            <w:tcW w:w="5020" w:type="dxa"/>
            <w:tcBorders>
              <w:top w:val="single" w:sz="4" w:space="0" w:color="auto"/>
              <w:left w:val="single" w:sz="4" w:space="0" w:color="auto"/>
              <w:bottom w:val="sing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 xml:space="preserve">Стени на отопляемо пространство, граничещи с неотопляемо пространство, когато разликата между среднообемната температура на отопляемото и неотопляемото пространство е равна или по-голяма от 5 </w:t>
            </w:r>
            <w:r w:rsidRPr="009E1BA6">
              <w:rPr>
                <w:rFonts w:ascii="Times New Roman" w:hAnsi="Times New Roman" w:cs="Times New Roman"/>
                <w:sz w:val="24"/>
                <w:szCs w:val="24"/>
                <w:vertAlign w:val="superscript"/>
              </w:rPr>
              <w:t>0</w:t>
            </w:r>
            <w:r w:rsidRPr="009E1BA6">
              <w:rPr>
                <w:rFonts w:ascii="Times New Roman" w:hAnsi="Times New Roman" w:cs="Times New Roman"/>
                <w:sz w:val="24"/>
                <w:szCs w:val="24"/>
              </w:rPr>
              <w:t>С</w:t>
            </w:r>
          </w:p>
        </w:tc>
        <w:tc>
          <w:tcPr>
            <w:tcW w:w="4290" w:type="dxa"/>
            <w:tcBorders>
              <w:top w:val="single" w:sz="4" w:space="0" w:color="auto"/>
              <w:left w:val="single" w:sz="4" w:space="0" w:color="auto"/>
              <w:bottom w:val="sing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0,50</w:t>
            </w:r>
          </w:p>
        </w:tc>
      </w:tr>
      <w:tr w:rsidR="0093318D" w:rsidRPr="009E1BA6" w:rsidTr="00267CD7">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3.</w:t>
            </w:r>
          </w:p>
        </w:tc>
        <w:tc>
          <w:tcPr>
            <w:tcW w:w="5020" w:type="dxa"/>
            <w:tcBorders>
              <w:top w:val="single" w:sz="4" w:space="0" w:color="auto"/>
              <w:left w:val="single" w:sz="4" w:space="0" w:color="auto"/>
              <w:bottom w:val="sing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 xml:space="preserve">Външни стени на отопляем подземен етаж, граничещи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0,60</w:t>
            </w:r>
          </w:p>
        </w:tc>
      </w:tr>
      <w:tr w:rsidR="0093318D" w:rsidRPr="009E1BA6" w:rsidTr="00267CD7">
        <w:trPr>
          <w:trHeight w:val="30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4.</w:t>
            </w:r>
          </w:p>
        </w:tc>
        <w:tc>
          <w:tcPr>
            <w:tcW w:w="5020" w:type="dxa"/>
            <w:tcBorders>
              <w:top w:val="single" w:sz="4" w:space="0" w:color="auto"/>
              <w:left w:val="single" w:sz="4" w:space="0" w:color="auto"/>
              <w:bottom w:val="sing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Подова плоча над неотопляем подземен етаж</w:t>
            </w:r>
          </w:p>
        </w:tc>
        <w:tc>
          <w:tcPr>
            <w:tcW w:w="4290" w:type="dxa"/>
            <w:tcBorders>
              <w:top w:val="single" w:sz="4" w:space="0" w:color="auto"/>
              <w:left w:val="single" w:sz="4" w:space="0" w:color="auto"/>
              <w:bottom w:val="sing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0,50</w:t>
            </w:r>
          </w:p>
        </w:tc>
      </w:tr>
      <w:tr w:rsidR="0093318D" w:rsidRPr="009E1BA6" w:rsidTr="00267CD7">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5.</w:t>
            </w:r>
          </w:p>
        </w:tc>
        <w:tc>
          <w:tcPr>
            <w:tcW w:w="5020" w:type="dxa"/>
            <w:tcBorders>
              <w:top w:val="single" w:sz="4" w:space="0" w:color="auto"/>
              <w:left w:val="single" w:sz="4" w:space="0" w:color="auto"/>
              <w:bottom w:val="sing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 xml:space="preserve">Под на отопляемо пространство, директно граничещ със земята в сграда без подземен етаж </w:t>
            </w:r>
          </w:p>
        </w:tc>
        <w:tc>
          <w:tcPr>
            <w:tcW w:w="4290" w:type="dxa"/>
            <w:tcBorders>
              <w:top w:val="single" w:sz="4" w:space="0" w:color="auto"/>
              <w:left w:val="single" w:sz="4" w:space="0" w:color="auto"/>
              <w:bottom w:val="sing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0,40</w:t>
            </w:r>
          </w:p>
        </w:tc>
      </w:tr>
      <w:tr w:rsidR="0093318D" w:rsidRPr="009E1BA6" w:rsidTr="00267CD7">
        <w:trPr>
          <w:trHeight w:val="58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6.</w:t>
            </w:r>
          </w:p>
        </w:tc>
        <w:tc>
          <w:tcPr>
            <w:tcW w:w="5020" w:type="dxa"/>
            <w:tcBorders>
              <w:top w:val="single" w:sz="4" w:space="0" w:color="auto"/>
              <w:left w:val="single" w:sz="4" w:space="0" w:color="auto"/>
              <w:bottom w:val="sing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 xml:space="preserve">Под на отопляем подземен етаж, граничещ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0,45</w:t>
            </w:r>
          </w:p>
        </w:tc>
      </w:tr>
      <w:tr w:rsidR="0093318D" w:rsidRPr="009E1BA6" w:rsidTr="00267CD7">
        <w:trPr>
          <w:trHeight w:val="87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7.</w:t>
            </w:r>
          </w:p>
        </w:tc>
        <w:tc>
          <w:tcPr>
            <w:tcW w:w="5020" w:type="dxa"/>
            <w:tcBorders>
              <w:top w:val="single" w:sz="4" w:space="0" w:color="auto"/>
              <w:left w:val="single" w:sz="4" w:space="0" w:color="auto"/>
              <w:bottom w:val="sing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 xml:space="preserve">Под на отопляемо пространство, граничещо с външен въздух, под над проходи или над други открити пространства, еркери </w:t>
            </w:r>
          </w:p>
        </w:tc>
        <w:tc>
          <w:tcPr>
            <w:tcW w:w="4290" w:type="dxa"/>
            <w:tcBorders>
              <w:top w:val="single" w:sz="4" w:space="0" w:color="auto"/>
              <w:left w:val="single" w:sz="4" w:space="0" w:color="auto"/>
              <w:bottom w:val="sing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0,25</w:t>
            </w:r>
          </w:p>
        </w:tc>
      </w:tr>
      <w:tr w:rsidR="0093318D" w:rsidRPr="009E1BA6" w:rsidTr="00267CD7">
        <w:trPr>
          <w:trHeight w:val="94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8.</w:t>
            </w:r>
          </w:p>
        </w:tc>
        <w:tc>
          <w:tcPr>
            <w:tcW w:w="5020" w:type="dxa"/>
            <w:tcBorders>
              <w:top w:val="single" w:sz="4" w:space="0" w:color="auto"/>
              <w:left w:val="single" w:sz="4" w:space="0" w:color="auto"/>
              <w:bottom w:val="sing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Стена, таван или под, граничещи с външен въздух или със земята, при вградено площно отопление</w:t>
            </w:r>
          </w:p>
        </w:tc>
        <w:tc>
          <w:tcPr>
            <w:tcW w:w="4290" w:type="dxa"/>
            <w:tcBorders>
              <w:top w:val="single" w:sz="4" w:space="0" w:color="auto"/>
              <w:left w:val="single" w:sz="4" w:space="0" w:color="auto"/>
              <w:bottom w:val="sing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0,40</w:t>
            </w:r>
          </w:p>
        </w:tc>
      </w:tr>
      <w:tr w:rsidR="0093318D" w:rsidRPr="009E1BA6" w:rsidTr="00267CD7">
        <w:trPr>
          <w:trHeight w:val="144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9.</w:t>
            </w:r>
          </w:p>
        </w:tc>
        <w:tc>
          <w:tcPr>
            <w:tcW w:w="5020" w:type="dxa"/>
            <w:tcBorders>
              <w:top w:val="single" w:sz="4" w:space="0" w:color="auto"/>
              <w:left w:val="single" w:sz="4" w:space="0" w:color="auto"/>
              <w:bottom w:val="sing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 xml:space="preserve">Плосък покрив без въздушен слой или с въздушен слой с дебелина δ ≤ 0,30 m; таван на наклонен или скатен покрив с отоплявано подпокривно пространство, предназначено за обитаване </w:t>
            </w:r>
          </w:p>
        </w:tc>
        <w:tc>
          <w:tcPr>
            <w:tcW w:w="4290" w:type="dxa"/>
            <w:tcBorders>
              <w:top w:val="single" w:sz="4" w:space="0" w:color="auto"/>
              <w:left w:val="single" w:sz="4" w:space="0" w:color="auto"/>
              <w:bottom w:val="sing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0,25</w:t>
            </w:r>
          </w:p>
        </w:tc>
      </w:tr>
      <w:tr w:rsidR="0093318D" w:rsidRPr="009E1BA6" w:rsidTr="00267CD7">
        <w:trPr>
          <w:trHeight w:val="1965"/>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10.</w:t>
            </w:r>
          </w:p>
        </w:tc>
        <w:tc>
          <w:tcPr>
            <w:tcW w:w="5020" w:type="dxa"/>
            <w:tcBorders>
              <w:top w:val="single" w:sz="4" w:space="0" w:color="auto"/>
              <w:left w:val="single" w:sz="4" w:space="0" w:color="auto"/>
              <w:bottom w:val="doub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 xml:space="preserve">Таванска плоча на неотопляем плосък покрив с въздушен слой с  дебелина  </w:t>
            </w:r>
            <w:r w:rsidRPr="009E1BA6">
              <w:rPr>
                <w:rFonts w:ascii="Times New Roman" w:hAnsi="Times New Roman" w:cs="Times New Roman"/>
                <w:sz w:val="24"/>
                <w:szCs w:val="24"/>
              </w:rPr>
              <w:br/>
              <w:t xml:space="preserve">δ &gt; 0,30 m </w:t>
            </w:r>
            <w:r w:rsidRPr="009E1BA6">
              <w:rPr>
                <w:rFonts w:ascii="Times New Roman" w:hAnsi="Times New Roman" w:cs="Times New Roman"/>
                <w:sz w:val="24"/>
                <w:szCs w:val="24"/>
              </w:rPr>
              <w:br/>
              <w:t xml:space="preserve">Таванска плоча на неотопляем, вентилиран или невентилиран наклонен/скатен покрив със или без вертикални ограждащи елементи в подпокривното пространство </w:t>
            </w:r>
          </w:p>
        </w:tc>
        <w:tc>
          <w:tcPr>
            <w:tcW w:w="4290" w:type="dxa"/>
            <w:tcBorders>
              <w:top w:val="single" w:sz="4" w:space="0" w:color="auto"/>
              <w:left w:val="sing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0,30</w:t>
            </w:r>
          </w:p>
        </w:tc>
      </w:tr>
      <w:tr w:rsidR="0093318D" w:rsidRPr="009E1BA6" w:rsidTr="00267CD7">
        <w:trPr>
          <w:trHeight w:val="555"/>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11.</w:t>
            </w:r>
          </w:p>
        </w:tc>
        <w:tc>
          <w:tcPr>
            <w:tcW w:w="5020" w:type="dxa"/>
            <w:tcBorders>
              <w:top w:val="double" w:sz="4" w:space="0" w:color="auto"/>
              <w:left w:val="single" w:sz="4" w:space="0" w:color="auto"/>
              <w:bottom w:val="sing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Външна врата, плътна, граничеща с външен въздух</w:t>
            </w:r>
          </w:p>
        </w:tc>
        <w:tc>
          <w:tcPr>
            <w:tcW w:w="4290" w:type="dxa"/>
            <w:tcBorders>
              <w:top w:val="double" w:sz="4" w:space="0" w:color="auto"/>
              <w:left w:val="single" w:sz="4" w:space="0" w:color="auto"/>
              <w:bottom w:val="sing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2,2</w:t>
            </w:r>
          </w:p>
        </w:tc>
      </w:tr>
      <w:tr w:rsidR="0093318D" w:rsidRPr="009E1BA6" w:rsidTr="00267CD7">
        <w:trPr>
          <w:trHeight w:val="54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lastRenderedPageBreak/>
              <w:t>12.</w:t>
            </w:r>
          </w:p>
        </w:tc>
        <w:tc>
          <w:tcPr>
            <w:tcW w:w="5020" w:type="dxa"/>
            <w:tcBorders>
              <w:top w:val="single" w:sz="4" w:space="0" w:color="auto"/>
              <w:left w:val="single" w:sz="4" w:space="0" w:color="auto"/>
              <w:bottom w:val="single" w:sz="4" w:space="0" w:color="auto"/>
              <w:right w:val="sing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Врата, плътна, граничеща с неотопляемо пространство</w:t>
            </w:r>
          </w:p>
        </w:tc>
        <w:tc>
          <w:tcPr>
            <w:tcW w:w="4290" w:type="dxa"/>
            <w:tcBorders>
              <w:top w:val="single" w:sz="4" w:space="0" w:color="auto"/>
              <w:left w:val="single" w:sz="4" w:space="0" w:color="auto"/>
              <w:bottom w:val="sing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3,5</w:t>
            </w:r>
          </w:p>
        </w:tc>
      </w:tr>
    </w:tbl>
    <w:p w:rsidR="0093318D" w:rsidRPr="009E1BA6" w:rsidRDefault="0093318D" w:rsidP="0093318D">
      <w:pPr>
        <w:jc w:val="both"/>
        <w:rPr>
          <w:rFonts w:ascii="Times New Roman" w:hAnsi="Times New Roman" w:cs="Times New Roman"/>
          <w:bCs/>
          <w:sz w:val="24"/>
          <w:szCs w:val="24"/>
        </w:rPr>
      </w:pPr>
    </w:p>
    <w:p w:rsidR="001069A4" w:rsidRPr="009E1BA6" w:rsidRDefault="001069A4" w:rsidP="0093318D">
      <w:pPr>
        <w:jc w:val="both"/>
        <w:rPr>
          <w:rFonts w:ascii="Times New Roman" w:hAnsi="Times New Roman" w:cs="Times New Roman"/>
          <w:bCs/>
          <w:sz w:val="24"/>
          <w:szCs w:val="24"/>
        </w:rPr>
      </w:pPr>
    </w:p>
    <w:tbl>
      <w:tblPr>
        <w:tblW w:w="9890" w:type="dxa"/>
        <w:jc w:val="center"/>
        <w:tblCellMar>
          <w:left w:w="70" w:type="dxa"/>
          <w:right w:w="70" w:type="dxa"/>
        </w:tblCellMar>
        <w:tblLook w:val="0000" w:firstRow="0" w:lastRow="0" w:firstColumn="0" w:lastColumn="0" w:noHBand="0" w:noVBand="0"/>
      </w:tblPr>
      <w:tblGrid>
        <w:gridCol w:w="500"/>
        <w:gridCol w:w="6430"/>
        <w:gridCol w:w="2960"/>
      </w:tblGrid>
      <w:tr w:rsidR="0093318D" w:rsidRPr="009E1BA6" w:rsidTr="00267CD7">
        <w:trPr>
          <w:trHeight w:val="1245"/>
          <w:jc w:val="center"/>
        </w:trPr>
        <w:tc>
          <w:tcPr>
            <w:tcW w:w="489" w:type="dxa"/>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 по ред</w:t>
            </w:r>
          </w:p>
        </w:tc>
        <w:tc>
          <w:tcPr>
            <w:tcW w:w="6280" w:type="dxa"/>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Вид на сглобения елемент - завършена прозоречна система</w:t>
            </w:r>
          </w:p>
        </w:tc>
        <w:tc>
          <w:tcPr>
            <w:tcW w:w="2891" w:type="dxa"/>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U</w:t>
            </w:r>
            <w:r w:rsidRPr="009E1BA6">
              <w:rPr>
                <w:rFonts w:ascii="Times New Roman" w:hAnsi="Times New Roman" w:cs="Times New Roman"/>
                <w:sz w:val="24"/>
                <w:szCs w:val="24"/>
                <w:vertAlign w:val="subscript"/>
              </w:rPr>
              <w:t>w</w:t>
            </w:r>
            <w:r w:rsidRPr="009E1BA6">
              <w:rPr>
                <w:rFonts w:ascii="Times New Roman" w:hAnsi="Times New Roman" w:cs="Times New Roman"/>
                <w:sz w:val="24"/>
                <w:szCs w:val="24"/>
              </w:rPr>
              <w:t>, W/m</w:t>
            </w:r>
            <w:r w:rsidRPr="009E1BA6">
              <w:rPr>
                <w:rFonts w:ascii="Times New Roman" w:hAnsi="Times New Roman" w:cs="Times New Roman"/>
                <w:sz w:val="24"/>
                <w:szCs w:val="24"/>
                <w:vertAlign w:val="superscript"/>
              </w:rPr>
              <w:t>2</w:t>
            </w:r>
            <w:r w:rsidRPr="009E1BA6">
              <w:rPr>
                <w:rFonts w:ascii="Times New Roman" w:hAnsi="Times New Roman" w:cs="Times New Roman"/>
                <w:sz w:val="24"/>
                <w:szCs w:val="24"/>
              </w:rPr>
              <w:t>K</w:t>
            </w:r>
          </w:p>
        </w:tc>
      </w:tr>
      <w:tr w:rsidR="0093318D" w:rsidRPr="009E1BA6" w:rsidTr="00267CD7">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1.</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Външни прозорци, остъклени врати и витрини с крила на вертикална и хоризонтална ос на въртене, с рамка от екструдиран поливинилхлорид (PVC) с три и повече кухи камери; покривни прозорци за всеки тип отваряемост с рамка от PVC</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1,4</w:t>
            </w:r>
          </w:p>
        </w:tc>
      </w:tr>
      <w:tr w:rsidR="0093318D" w:rsidRPr="009E1BA6" w:rsidTr="00267CD7">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r>
      <w:tr w:rsidR="0093318D" w:rsidRPr="009E1BA6" w:rsidTr="00267CD7">
        <w:trPr>
          <w:trHeight w:val="57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r>
      <w:tr w:rsidR="0093318D" w:rsidRPr="009E1BA6" w:rsidTr="00267CD7">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2.</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Външни прозорци, остъклени врати и витрини с крила на вертикална и хоризонтална ос на въртене, с рамка от дърво/покривни прозорци за всеки тип отваряемост с рамка от дърво</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1,6/1,8</w:t>
            </w:r>
          </w:p>
        </w:tc>
      </w:tr>
      <w:tr w:rsidR="0093318D" w:rsidRPr="009E1BA6" w:rsidTr="00267CD7">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r>
      <w:tr w:rsidR="0093318D" w:rsidRPr="009E1BA6" w:rsidTr="00267CD7">
        <w:trPr>
          <w:trHeight w:val="458"/>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r>
      <w:tr w:rsidR="0093318D" w:rsidRPr="009E1BA6" w:rsidTr="00267CD7">
        <w:trPr>
          <w:trHeight w:val="570"/>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3.</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1,7</w:t>
            </w:r>
          </w:p>
        </w:tc>
      </w:tr>
      <w:tr w:rsidR="0093318D" w:rsidRPr="009E1BA6" w:rsidTr="00267CD7">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r>
      <w:tr w:rsidR="0093318D" w:rsidRPr="009E1BA6" w:rsidTr="00267CD7">
        <w:trPr>
          <w:trHeight w:val="458"/>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p>
        </w:tc>
      </w:tr>
      <w:tr w:rsidR="0093318D" w:rsidRPr="009E1BA6" w:rsidTr="00267CD7">
        <w:trPr>
          <w:trHeight w:val="570"/>
          <w:jc w:val="center"/>
        </w:trPr>
        <w:tc>
          <w:tcPr>
            <w:tcW w:w="489" w:type="dxa"/>
            <w:tcBorders>
              <w:top w:val="double" w:sz="4" w:space="0" w:color="auto"/>
              <w:left w:val="double" w:sz="4" w:space="0" w:color="auto"/>
              <w:bottom w:val="double" w:sz="4" w:space="0" w:color="auto"/>
              <w:right w:val="double" w:sz="4" w:space="0" w:color="auto"/>
            </w:tcBorders>
            <w:noWrap/>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4.</w:t>
            </w:r>
          </w:p>
        </w:tc>
        <w:tc>
          <w:tcPr>
            <w:tcW w:w="6280" w:type="dxa"/>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Окачени фасади/окачени фасади с повишени изисквания</w:t>
            </w:r>
          </w:p>
        </w:tc>
        <w:tc>
          <w:tcPr>
            <w:tcW w:w="2891" w:type="dxa"/>
            <w:tcBorders>
              <w:top w:val="double" w:sz="4" w:space="0" w:color="auto"/>
              <w:left w:val="double" w:sz="4" w:space="0" w:color="auto"/>
              <w:bottom w:val="double" w:sz="4" w:space="0" w:color="auto"/>
              <w:right w:val="double" w:sz="4" w:space="0" w:color="auto"/>
            </w:tcBorders>
            <w:vAlign w:val="center"/>
          </w:tcPr>
          <w:p w:rsidR="0093318D" w:rsidRPr="009E1BA6" w:rsidRDefault="0093318D" w:rsidP="0093318D">
            <w:pPr>
              <w:jc w:val="both"/>
              <w:rPr>
                <w:rFonts w:ascii="Times New Roman" w:hAnsi="Times New Roman" w:cs="Times New Roman"/>
                <w:sz w:val="24"/>
                <w:szCs w:val="24"/>
              </w:rPr>
            </w:pPr>
            <w:r w:rsidRPr="009E1BA6">
              <w:rPr>
                <w:rFonts w:ascii="Times New Roman" w:hAnsi="Times New Roman" w:cs="Times New Roman"/>
                <w:sz w:val="24"/>
                <w:szCs w:val="24"/>
              </w:rPr>
              <w:t>1,75/1,9</w:t>
            </w:r>
          </w:p>
        </w:tc>
      </w:tr>
    </w:tbl>
    <w:p w:rsidR="0093318D" w:rsidRPr="009E1BA6" w:rsidRDefault="0093318D" w:rsidP="008D306E">
      <w:pPr>
        <w:jc w:val="both"/>
        <w:rPr>
          <w:rFonts w:ascii="Times New Roman" w:hAnsi="Times New Roman" w:cs="Times New Roman"/>
          <w:sz w:val="24"/>
          <w:szCs w:val="24"/>
        </w:rPr>
      </w:pPr>
    </w:p>
    <w:p w:rsidR="00495ED2" w:rsidRPr="009E1BA6" w:rsidRDefault="00495ED2" w:rsidP="00495ED2">
      <w:pPr>
        <w:spacing w:after="0" w:line="240" w:lineRule="auto"/>
        <w:ind w:firstLine="709"/>
        <w:jc w:val="both"/>
        <w:outlineLvl w:val="0"/>
        <w:rPr>
          <w:rFonts w:ascii="Times New Roman" w:eastAsia="Times New Roman" w:hAnsi="Times New Roman" w:cs="Times New Roman"/>
          <w:b/>
          <w:bCs/>
          <w:sz w:val="24"/>
          <w:szCs w:val="24"/>
          <w:u w:val="single"/>
          <w:lang w:eastAsia="bg-BG"/>
        </w:rPr>
      </w:pPr>
      <w:r w:rsidRPr="009E1BA6">
        <w:rPr>
          <w:rFonts w:ascii="Times New Roman" w:eastAsia="Times New Roman" w:hAnsi="Times New Roman" w:cs="Times New Roman"/>
          <w:b/>
          <w:bCs/>
          <w:sz w:val="24"/>
          <w:szCs w:val="24"/>
          <w:u w:val="single"/>
          <w:lang w:eastAsia="bg-BG"/>
        </w:rPr>
        <w:t xml:space="preserve">Технически изисквания към топлофизични характеристики на доставени на строежа продукти за топлоизолация от: полистироли - експандиран (EPS) и екструдиран (XPS) и вати, както и топлоизолационни комплекти (системи) с такива продукти: </w:t>
      </w:r>
    </w:p>
    <w:p w:rsidR="00495ED2" w:rsidRPr="009E1BA6" w:rsidRDefault="00495ED2" w:rsidP="00495ED2">
      <w:pPr>
        <w:spacing w:after="0" w:line="240" w:lineRule="auto"/>
        <w:ind w:firstLine="709"/>
        <w:jc w:val="both"/>
        <w:outlineLvl w:val="0"/>
        <w:rPr>
          <w:rFonts w:ascii="Times New Roman" w:eastAsia="Times New Roman" w:hAnsi="Times New Roman" w:cs="Times New Roman"/>
          <w:b/>
          <w:bCs/>
          <w:sz w:val="24"/>
          <w:szCs w:val="24"/>
          <w:u w:val="single"/>
          <w:lang w:eastAsia="bg-BG"/>
        </w:rPr>
      </w:pPr>
    </w:p>
    <w:p w:rsidR="00495ED2" w:rsidRPr="009E1BA6" w:rsidRDefault="00495ED2" w:rsidP="00495ED2">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Топлоизолационните комплекти стандартна или висока технология включват най-малко един от следните елементи:</w:t>
      </w:r>
    </w:p>
    <w:p w:rsidR="00495ED2" w:rsidRPr="009E1BA6" w:rsidRDefault="00495ED2" w:rsidP="00495ED2">
      <w:pPr>
        <w:numPr>
          <w:ilvl w:val="0"/>
          <w:numId w:val="9"/>
        </w:numPr>
        <w:spacing w:after="0" w:line="240" w:lineRule="auto"/>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lastRenderedPageBreak/>
        <w:t xml:space="preserve">Стабилизиран фасаден експандиран полистирол, с коефициент на топлопроводност λ ≤ 0,035 W/mK, със съответна плътност при определени условия на изпитване. </w:t>
      </w:r>
    </w:p>
    <w:p w:rsidR="00495ED2" w:rsidRPr="009E1BA6" w:rsidRDefault="00495ED2" w:rsidP="00495ED2">
      <w:pPr>
        <w:numPr>
          <w:ilvl w:val="0"/>
          <w:numId w:val="9"/>
        </w:numPr>
        <w:spacing w:after="0" w:line="240" w:lineRule="auto"/>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Стабилизиран фасаден екструдиран полистирол, с коефициент на топлопроводност λ ≤ 0,038 W/m.K, със съответна плътност при определени условия на изпитване.</w:t>
      </w:r>
    </w:p>
    <w:p w:rsidR="00495ED2" w:rsidRPr="009E1BA6" w:rsidRDefault="00495ED2" w:rsidP="00495ED2">
      <w:pPr>
        <w:numPr>
          <w:ilvl w:val="0"/>
          <w:numId w:val="9"/>
        </w:numPr>
        <w:spacing w:after="0" w:line="240" w:lineRule="auto"/>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Фасадни плоскости от минерална вата - λ ≤ 0,038 W/m.K, със съответна плътност при определени условия на изпитване.</w:t>
      </w:r>
    </w:p>
    <w:p w:rsidR="00495ED2" w:rsidRPr="009E1BA6" w:rsidRDefault="00495ED2" w:rsidP="00495ED2">
      <w:pPr>
        <w:numPr>
          <w:ilvl w:val="0"/>
          <w:numId w:val="9"/>
        </w:numPr>
        <w:spacing w:after="0" w:line="240" w:lineRule="auto"/>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Топлоизолационни продукти от пенополиуретан с плътност, съответстваща на - коефициент на топлопроводност  λ ≤ 0,029 W/m.K при определени условия на изпитване.</w:t>
      </w:r>
    </w:p>
    <w:p w:rsidR="00495ED2" w:rsidRPr="009E1BA6" w:rsidRDefault="00495ED2" w:rsidP="00495ED2">
      <w:pPr>
        <w:numPr>
          <w:ilvl w:val="0"/>
          <w:numId w:val="9"/>
        </w:numPr>
        <w:spacing w:after="0" w:line="240" w:lineRule="auto"/>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Минерални топлоизолационни плочи - λ ≤ 0,038 W/m.K, при определени условия на изпитване.</w:t>
      </w:r>
    </w:p>
    <w:p w:rsidR="00495ED2" w:rsidRPr="009E1BA6" w:rsidRDefault="00495ED2" w:rsidP="00495ED2">
      <w:pPr>
        <w:spacing w:after="0" w:line="240" w:lineRule="auto"/>
        <w:ind w:left="360"/>
        <w:jc w:val="both"/>
        <w:outlineLvl w:val="0"/>
        <w:rPr>
          <w:rFonts w:ascii="Times New Roman" w:eastAsia="Times New Roman" w:hAnsi="Times New Roman" w:cs="Times New Roman"/>
          <w:bCs/>
          <w:sz w:val="24"/>
          <w:szCs w:val="24"/>
          <w:lang w:eastAsia="bg-BG"/>
        </w:rPr>
      </w:pPr>
    </w:p>
    <w:p w:rsidR="00495ED2" w:rsidRPr="009E1BA6" w:rsidRDefault="00495ED2" w:rsidP="00495ED2">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За EPS и XPS се препоръчва да се декларират също: деформация при определени условия на натоварване на натиск и температурно въздействие; якост на опън перпендикулярно на повърхностите; напрежение на натиск при 10 % деформация; продължително водопоглъщане чрез дифузия; мразоустойчивост; дифузия и пренасяне на водни пари; динамичнa коравина; реакция на огън; клас на горимост – по норми за съответното предназначение в сградата.</w:t>
      </w:r>
    </w:p>
    <w:p w:rsidR="00495ED2" w:rsidRPr="009E1BA6" w:rsidRDefault="00495ED2" w:rsidP="00495ED2">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За вати се препоръчва да се декларират също: дифузия на водни пари; стабилност на размерите при определена температура и при определена влажност на въздуха; динамична якост; свиваемост; якост на опън перпендикулярно на лицевата част; клас на горимост – А1.</w:t>
      </w:r>
    </w:p>
    <w:p w:rsidR="00495ED2" w:rsidRPr="009E1BA6" w:rsidRDefault="00495ED2" w:rsidP="00495ED2">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Топлоизолационните  продукти от пенополиуретан следва да се съобразят с конкретното им предназначение и дебелината на покритието следва да бъде оразмерена в зависимост от коефициента на топлопроводност за съответната плътност.</w:t>
      </w:r>
    </w:p>
    <w:p w:rsidR="00495ED2" w:rsidRPr="009E1BA6" w:rsidRDefault="00495ED2" w:rsidP="00495ED2">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 xml:space="preserve">Дебелината на топлинната изолация от съответния вид </w:t>
      </w:r>
      <w:r w:rsidRPr="009E1BA6">
        <w:rPr>
          <w:rFonts w:ascii="Times New Roman" w:eastAsia="Times New Roman" w:hAnsi="Times New Roman" w:cs="Times New Roman"/>
          <w:bCs/>
          <w:i/>
          <w:sz w:val="24"/>
          <w:szCs w:val="24"/>
          <w:lang w:eastAsia="bg-BG"/>
        </w:rPr>
        <w:t>се оразмерява</w:t>
      </w:r>
      <w:r w:rsidRPr="009E1BA6">
        <w:rPr>
          <w:rFonts w:ascii="Times New Roman" w:eastAsia="Times New Roman" w:hAnsi="Times New Roman" w:cs="Times New Roman"/>
          <w:bCs/>
          <w:sz w:val="24"/>
          <w:szCs w:val="24"/>
          <w:lang w:eastAsia="bg-BG"/>
        </w:rPr>
        <w:t xml:space="preserve"> в </w:t>
      </w:r>
      <w:r w:rsidR="00477AD2">
        <w:rPr>
          <w:rFonts w:ascii="Times New Roman" w:eastAsia="Times New Roman" w:hAnsi="Times New Roman" w:cs="Times New Roman"/>
          <w:bCs/>
          <w:iCs/>
          <w:sz w:val="24"/>
          <w:szCs w:val="24"/>
          <w:lang w:eastAsia="bg-BG"/>
        </w:rPr>
        <w:t>работни</w:t>
      </w:r>
      <w:r w:rsidRPr="009E1BA6">
        <w:rPr>
          <w:rFonts w:ascii="Times New Roman" w:eastAsia="Times New Roman" w:hAnsi="Times New Roman" w:cs="Times New Roman"/>
          <w:bCs/>
          <w:sz w:val="24"/>
          <w:szCs w:val="24"/>
          <w:lang w:eastAsia="bg-BG"/>
        </w:rPr>
        <w:t>я проект на съответната сграда в част „Енергийна ефективност“ и се съобразява с техническите параметри, заложени за съответната енергоспестяваща мярка в енергийното обследване. За изчисляване на коефициента на топлопреминаване U (W/m</w:t>
      </w:r>
      <w:r w:rsidRPr="009E1BA6">
        <w:rPr>
          <w:rFonts w:ascii="Times New Roman" w:eastAsia="Times New Roman" w:hAnsi="Times New Roman" w:cs="Times New Roman"/>
          <w:bCs/>
          <w:sz w:val="24"/>
          <w:szCs w:val="24"/>
          <w:vertAlign w:val="superscript"/>
          <w:lang w:eastAsia="bg-BG"/>
        </w:rPr>
        <w:t>2</w:t>
      </w:r>
      <w:r w:rsidRPr="009E1BA6">
        <w:rPr>
          <w:rFonts w:ascii="Times New Roman" w:eastAsia="Times New Roman" w:hAnsi="Times New Roman" w:cs="Times New Roman"/>
          <w:bCs/>
          <w:sz w:val="24"/>
          <w:szCs w:val="24"/>
          <w:lang w:eastAsia="bg-BG"/>
        </w:rPr>
        <w:t xml:space="preserve">K) проектните стойности на коефициента на топлопроводност (λ, W/m.K) се определят в съответствие с БДС EN ISO 10456 „Строителни материали и продукти. Процедури за определяне на декларирани и проектни топлинни стойности.“ </w:t>
      </w:r>
    </w:p>
    <w:p w:rsidR="00495ED2" w:rsidRPr="009E1BA6" w:rsidRDefault="00495ED2" w:rsidP="00495ED2">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 xml:space="preserve">Проектните стойности на коефициента на топлопроводност може да се определят по: </w:t>
      </w:r>
    </w:p>
    <w:p w:rsidR="00495ED2" w:rsidRPr="009E1BA6" w:rsidRDefault="00495ED2" w:rsidP="00667000">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1. декларирани стойности, обявени по реда на Наредба № РД-02-20-1 от 2015 г., изм. ДВ. бр.95 от 28 Ноември 2017г. за условията и реда за влагане на строителни продукти в строежите на Република България</w:t>
      </w:r>
      <w:r w:rsidR="00511AAB" w:rsidRPr="009E1BA6">
        <w:rPr>
          <w:rFonts w:ascii="Times New Roman" w:eastAsia="Times New Roman" w:hAnsi="Times New Roman" w:cs="Times New Roman"/>
          <w:bCs/>
          <w:sz w:val="24"/>
          <w:szCs w:val="24"/>
          <w:lang w:eastAsia="bg-BG"/>
        </w:rPr>
        <w:t>, както следва:</w:t>
      </w:r>
    </w:p>
    <w:p w:rsidR="001F761C" w:rsidRPr="009E1BA6" w:rsidRDefault="001F761C" w:rsidP="001F761C">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а) да е декларирана еквивалентността на условията при изпитването, при които са получени декларираните стойности, в съответните с продуктовите хармонизирани стандарти;</w:t>
      </w:r>
    </w:p>
    <w:p w:rsidR="001F761C" w:rsidRPr="009E1BA6" w:rsidRDefault="001F761C" w:rsidP="001F761C">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lastRenderedPageBreak/>
        <w:t>б) измерванията да са проведени при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 °С или 23°С),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23°С и относителна влажност на въздуха 50 %, възраст (стареене) на образеца;</w:t>
      </w:r>
    </w:p>
    <w:p w:rsidR="00495ED2" w:rsidRPr="009E1BA6" w:rsidRDefault="00495ED2" w:rsidP="00495ED2">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2. измерени стойности (директно измерени или получени индиректно чрез използване на установено съответствие (корелация) с друг технически показател (например плътност); измерванията трябва да съответстват на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 °С или 23 °С),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 °С и относителна влажност на въздуха 50 %, възраст (стареене) на образеца; хигротермалните характеристики на строителните материали и продукти се определят съгласно БДС EN 12 572;</w:t>
      </w:r>
    </w:p>
    <w:p w:rsidR="00495ED2" w:rsidRPr="009E1BA6" w:rsidRDefault="00495ED2" w:rsidP="00495ED2">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3. таблични (стандартизирани) стойности – типични стойности, които може да се отчитат от информационно приложение № 4 от Наредба № 7 от 2004 г. за енергийна ефективност на сгради или от други официални източници, когато в приложението няма конкретна информация за продукта; когато е даден набор от стойности в зависимост от плътността, може да се използва интерполация на стойностите.</w:t>
      </w:r>
    </w:p>
    <w:p w:rsidR="00495ED2" w:rsidRPr="009E1BA6" w:rsidRDefault="00495ED2" w:rsidP="00495ED2">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 xml:space="preserve">В инвестиционния проект на сградата могат да бъдат заложени характеристики и показатели на топлоизолационни продукти, съответно строителството да бъде изпълнено с продукти, чиито характеристики и показатели съответстват на заложените технически параметри в енергийното обследване и в </w:t>
      </w:r>
      <w:r w:rsidR="00477AD2">
        <w:rPr>
          <w:rFonts w:ascii="Times New Roman" w:eastAsia="Times New Roman" w:hAnsi="Times New Roman" w:cs="Times New Roman"/>
          <w:bCs/>
          <w:iCs/>
          <w:sz w:val="24"/>
          <w:szCs w:val="24"/>
          <w:lang w:eastAsia="bg-BG"/>
        </w:rPr>
        <w:t>работни</w:t>
      </w:r>
      <w:r w:rsidRPr="009E1BA6">
        <w:rPr>
          <w:rFonts w:ascii="Times New Roman" w:eastAsia="Times New Roman" w:hAnsi="Times New Roman" w:cs="Times New Roman"/>
          <w:bCs/>
          <w:sz w:val="24"/>
          <w:szCs w:val="24"/>
          <w:lang w:eastAsia="bg-BG"/>
        </w:rPr>
        <w:t xml:space="preserve">я проект и които отговарят на всички нормативни изисквания за предлагането им на българския пазар и на предвидената им употреба (предназначение) в сградите. </w:t>
      </w:r>
    </w:p>
    <w:p w:rsidR="00495ED2" w:rsidRPr="009E1BA6" w:rsidRDefault="00495ED2" w:rsidP="00495ED2">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 xml:space="preserve">Препоръчва се да се използват и нови технологии с доказани техническа и икономическа целесъобразност и екологосъобразност, с които се гарантира постигането на изчисления в енергийното обследване енергоспестяващ ефект.  </w:t>
      </w:r>
    </w:p>
    <w:p w:rsidR="00495ED2" w:rsidRPr="009E1BA6" w:rsidRDefault="00495ED2" w:rsidP="00495ED2">
      <w:pPr>
        <w:spacing w:after="0" w:line="240" w:lineRule="auto"/>
        <w:ind w:firstLine="709"/>
        <w:jc w:val="both"/>
        <w:outlineLvl w:val="0"/>
        <w:rPr>
          <w:rFonts w:ascii="Times New Roman" w:eastAsia="Times New Roman" w:hAnsi="Times New Roman" w:cs="Times New Roman"/>
          <w:bCs/>
          <w:sz w:val="24"/>
          <w:szCs w:val="24"/>
          <w:lang w:eastAsia="bg-BG"/>
        </w:rPr>
      </w:pPr>
      <w:r w:rsidRPr="009E1BA6">
        <w:rPr>
          <w:rFonts w:ascii="Times New Roman" w:eastAsia="Times New Roman" w:hAnsi="Times New Roman" w:cs="Times New Roman"/>
          <w:bCs/>
          <w:sz w:val="24"/>
          <w:szCs w:val="24"/>
          <w:lang w:eastAsia="bg-BG"/>
        </w:rPr>
        <w:t xml:space="preserve">Изчисленията, направени в част „Енергийна ефективност“ на инвестиционния проект са задължителни за спазване от строителя при изготвяне на офертата за изпълнение на топлинна изолация на сградата. Изпълнението на архитектурно-строителните детайли, разработени в част архитектурна са също задължителни за строителя, като корекции на архитектурно – строителните детайли се извършват съгласно предвидения законов ред. </w:t>
      </w:r>
    </w:p>
    <w:p w:rsidR="00495ED2" w:rsidRPr="009E1BA6" w:rsidRDefault="00495ED2" w:rsidP="00495ED2">
      <w:pPr>
        <w:spacing w:after="0" w:line="240" w:lineRule="auto"/>
        <w:ind w:firstLine="709"/>
        <w:jc w:val="both"/>
        <w:outlineLvl w:val="0"/>
        <w:rPr>
          <w:rFonts w:ascii="Times New Roman" w:eastAsia="Times New Roman" w:hAnsi="Times New Roman" w:cs="Times New Roman"/>
          <w:bCs/>
          <w:sz w:val="24"/>
          <w:szCs w:val="24"/>
          <w:lang w:eastAsia="bg-BG"/>
        </w:rPr>
      </w:pPr>
    </w:p>
    <w:p w:rsidR="00495ED2" w:rsidRPr="009E1BA6" w:rsidRDefault="00495ED2" w:rsidP="00495ED2">
      <w:pPr>
        <w:spacing w:after="0" w:line="240" w:lineRule="auto"/>
        <w:ind w:firstLine="709"/>
        <w:jc w:val="both"/>
        <w:outlineLvl w:val="0"/>
        <w:rPr>
          <w:rFonts w:ascii="Times New Roman" w:eastAsia="Times New Roman" w:hAnsi="Times New Roman" w:cs="Times New Roman"/>
          <w:sz w:val="24"/>
          <w:szCs w:val="24"/>
          <w:lang w:eastAsia="bg-BG"/>
        </w:rPr>
      </w:pPr>
    </w:p>
    <w:p w:rsidR="00495ED2" w:rsidRPr="009E1BA6" w:rsidRDefault="00495ED2" w:rsidP="00495ED2">
      <w:pPr>
        <w:spacing w:after="0" w:line="240" w:lineRule="auto"/>
        <w:ind w:firstLine="709"/>
        <w:jc w:val="both"/>
        <w:outlineLvl w:val="0"/>
        <w:rPr>
          <w:rFonts w:ascii="Times New Roman" w:eastAsia="Times New Roman" w:hAnsi="Times New Roman" w:cs="Times New Roman"/>
          <w:b/>
          <w:bCs/>
          <w:sz w:val="24"/>
          <w:szCs w:val="24"/>
          <w:u w:val="single"/>
          <w:lang w:eastAsia="bg-BG"/>
        </w:rPr>
      </w:pPr>
      <w:r w:rsidRPr="009E1BA6">
        <w:rPr>
          <w:rFonts w:ascii="Times New Roman" w:eastAsia="Times New Roman" w:hAnsi="Times New Roman" w:cs="Times New Roman"/>
          <w:b/>
          <w:bCs/>
          <w:sz w:val="24"/>
          <w:szCs w:val="24"/>
          <w:u w:val="single"/>
          <w:lang w:eastAsia="bg-BG"/>
        </w:rPr>
        <w:t>Технически изисквания към доставени на строежа комплекти от сглобени прозорци и врати, които ще се монтират върху фасадите на сградите:</w:t>
      </w:r>
    </w:p>
    <w:p w:rsidR="00495ED2" w:rsidRPr="009E1BA6" w:rsidRDefault="00495ED2" w:rsidP="00495ED2">
      <w:pPr>
        <w:spacing w:after="0" w:line="240" w:lineRule="auto"/>
        <w:ind w:firstLine="709"/>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 xml:space="preserve">В съответствие с Наредба № 7 за енергийна ефективност на сгради, на етапа на изпълнение на строителството доставените на строежа комплекти трябва да бъдат </w:t>
      </w:r>
      <w:r w:rsidRPr="009E1BA6">
        <w:rPr>
          <w:rFonts w:ascii="Times New Roman" w:eastAsia="Times New Roman" w:hAnsi="Times New Roman" w:cs="Times New Roman"/>
          <w:sz w:val="24"/>
          <w:szCs w:val="24"/>
          <w:lang w:eastAsia="bg-BG"/>
        </w:rPr>
        <w:lastRenderedPageBreak/>
        <w:t>придружени с декларация за съответствие от изпитване на типа за доказване на съответствието на продукта.</w:t>
      </w:r>
    </w:p>
    <w:p w:rsidR="00495ED2" w:rsidRPr="009E1BA6" w:rsidRDefault="00495ED2" w:rsidP="00495ED2">
      <w:pPr>
        <w:spacing w:after="0" w:line="240" w:lineRule="auto"/>
        <w:ind w:firstLine="709"/>
        <w:jc w:val="both"/>
        <w:outlineLvl w:val="0"/>
        <w:rPr>
          <w:rFonts w:ascii="Times New Roman" w:eastAsia="Times New Roman" w:hAnsi="Times New Roman" w:cs="Times New Roman"/>
          <w:b/>
          <w:bCs/>
          <w:sz w:val="24"/>
          <w:szCs w:val="24"/>
          <w:u w:val="single"/>
          <w:lang w:eastAsia="bg-BG"/>
        </w:rPr>
      </w:pPr>
    </w:p>
    <w:p w:rsidR="00495ED2" w:rsidRPr="009E1BA6" w:rsidRDefault="00495ED2" w:rsidP="00495ED2">
      <w:pPr>
        <w:spacing w:after="0" w:line="240" w:lineRule="auto"/>
        <w:ind w:firstLine="709"/>
        <w:jc w:val="both"/>
        <w:outlineLvl w:val="0"/>
        <w:rPr>
          <w:rFonts w:ascii="Times New Roman" w:eastAsia="Times New Roman" w:hAnsi="Times New Roman" w:cs="Times New Roman"/>
          <w:b/>
          <w:bCs/>
          <w:sz w:val="24"/>
          <w:szCs w:val="24"/>
          <w:u w:val="single"/>
          <w:lang w:eastAsia="bg-BG"/>
        </w:rPr>
      </w:pPr>
      <w:r w:rsidRPr="009E1BA6">
        <w:rPr>
          <w:rFonts w:ascii="Times New Roman" w:eastAsia="Times New Roman" w:hAnsi="Times New Roman" w:cs="Times New Roman"/>
          <w:b/>
          <w:bCs/>
          <w:sz w:val="24"/>
          <w:szCs w:val="24"/>
          <w:u w:val="single"/>
          <w:lang w:eastAsia="bg-BG"/>
        </w:rPr>
        <w:t>Технически изисквания към някои доставени на строежа продукти, потребяващи енергия (осветление и уреди):</w:t>
      </w:r>
    </w:p>
    <w:p w:rsidR="00495ED2" w:rsidRPr="009E1BA6" w:rsidRDefault="00495ED2" w:rsidP="00495ED2">
      <w:pPr>
        <w:spacing w:after="0" w:line="240" w:lineRule="auto"/>
        <w:ind w:firstLine="709"/>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Енергиен клас на осветителя – препоръчва се клас A, съгл. Регламент (ЕО) 874/2012.</w:t>
      </w:r>
    </w:p>
    <w:p w:rsidR="00495ED2" w:rsidRPr="009E1BA6" w:rsidRDefault="00495ED2" w:rsidP="00495ED2">
      <w:pPr>
        <w:spacing w:after="0" w:line="240" w:lineRule="auto"/>
        <w:ind w:firstLine="709"/>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Енергиен клас на баласта - съгласно Регламент (ЕО) 245/2009 и Регламент (ЕО) 347/2010.</w:t>
      </w:r>
    </w:p>
    <w:p w:rsidR="00495ED2" w:rsidRPr="009E1BA6" w:rsidRDefault="00495ED2" w:rsidP="00495ED2">
      <w:pPr>
        <w:spacing w:after="0" w:line="240" w:lineRule="auto"/>
        <w:ind w:firstLine="709"/>
        <w:jc w:val="both"/>
        <w:outlineLvl w:val="0"/>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lang w:eastAsia="bg-BG"/>
        </w:rPr>
        <w:t>Всички светлотехнически параметри на осветителя  се удостоверяват с протокол от изпитвателна лаборатория.</w:t>
      </w:r>
    </w:p>
    <w:p w:rsidR="00495ED2" w:rsidRPr="009E1BA6" w:rsidRDefault="00495ED2" w:rsidP="00495ED2">
      <w:pPr>
        <w:jc w:val="both"/>
        <w:rPr>
          <w:rFonts w:ascii="Times New Roman" w:hAnsi="Times New Roman" w:cs="Times New Roman"/>
          <w:sz w:val="24"/>
          <w:szCs w:val="24"/>
        </w:rPr>
      </w:pPr>
      <w:r w:rsidRPr="009E1BA6">
        <w:rPr>
          <w:rFonts w:ascii="Times New Roman" w:eastAsia="Times New Roman" w:hAnsi="Times New Roman" w:cs="Times New Roman"/>
          <w:i/>
          <w:iCs/>
          <w:sz w:val="24"/>
          <w:szCs w:val="24"/>
          <w:lang w:eastAsia="bg-BG"/>
        </w:rPr>
        <w:t>В случаите когато се ползва самостоятелно източник на светлина за директна замяна, неговите технически параметри се удостоверяват, като изрично се подчертава, че става въпрос за използван светлинен източник, а не за осветител.</w:t>
      </w:r>
    </w:p>
    <w:p w:rsidR="008D306E" w:rsidRPr="009E1BA6" w:rsidRDefault="008D306E" w:rsidP="009E1BA6">
      <w:pPr>
        <w:pStyle w:val="a3"/>
        <w:numPr>
          <w:ilvl w:val="0"/>
          <w:numId w:val="25"/>
        </w:numPr>
        <w:spacing w:after="0" w:line="240" w:lineRule="auto"/>
        <w:ind w:left="0" w:firstLine="709"/>
        <w:jc w:val="both"/>
        <w:rPr>
          <w:rFonts w:ascii="Times New Roman" w:hAnsi="Times New Roman" w:cs="Times New Roman"/>
          <w:b/>
          <w:sz w:val="24"/>
          <w:szCs w:val="24"/>
        </w:rPr>
      </w:pPr>
      <w:r w:rsidRPr="009E1BA6">
        <w:rPr>
          <w:rFonts w:ascii="Times New Roman" w:hAnsi="Times New Roman" w:cs="Times New Roman"/>
          <w:b/>
          <w:sz w:val="24"/>
          <w:szCs w:val="24"/>
        </w:rPr>
        <w:t>Противопожарна защита</w:t>
      </w:r>
    </w:p>
    <w:p w:rsidR="008D306E" w:rsidRPr="009E1BA6" w:rsidRDefault="008D306E" w:rsidP="009E1BA6">
      <w:pPr>
        <w:spacing w:after="0" w:line="240" w:lineRule="auto"/>
        <w:jc w:val="both"/>
        <w:rPr>
          <w:rFonts w:ascii="Times New Roman" w:hAnsi="Times New Roman" w:cs="Times New Roman"/>
          <w:sz w:val="24"/>
          <w:szCs w:val="24"/>
        </w:rPr>
      </w:pPr>
      <w:r w:rsidRPr="009E1BA6">
        <w:rPr>
          <w:rFonts w:ascii="Times New Roman" w:hAnsi="Times New Roman" w:cs="Times New Roman"/>
          <w:sz w:val="24"/>
          <w:szCs w:val="24"/>
        </w:rPr>
        <w:t>Изпълнителят трябва да предприеме всички необходими превантивни мерки, за да предотврати избухването на пожар на работната площадка или в съседни обекти. Изпълнителят трябва да е осигурил достатъчно оборудване за потушаване на евентуален пожар.</w:t>
      </w:r>
    </w:p>
    <w:p w:rsidR="008D306E" w:rsidRPr="009E1BA6" w:rsidRDefault="008D306E" w:rsidP="009E1BA6">
      <w:pPr>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Изпълнителят трябва веднага да подаде сигнал за тревога на местните власти и Възложителя, в случай че има опасност от пожар или експлозия в района на работите, в следствие на разположени резервоари за гориво или запалителни вещества. За да предотврати появата на пожар или експлозия, Изпълнителят трябва да упражнява предпазните мерки за безопасност и трябва да се придържа към всички национални наредби инструкции, както и такива, издадени от местните власти.</w:t>
      </w:r>
    </w:p>
    <w:p w:rsidR="008D306E" w:rsidRPr="009E1BA6" w:rsidRDefault="008D306E" w:rsidP="009E1BA6">
      <w:pPr>
        <w:pStyle w:val="3"/>
        <w:numPr>
          <w:ilvl w:val="0"/>
          <w:numId w:val="25"/>
        </w:numPr>
        <w:spacing w:line="240" w:lineRule="auto"/>
        <w:ind w:left="0" w:firstLine="709"/>
        <w:jc w:val="both"/>
        <w:rPr>
          <w:rFonts w:ascii="Times New Roman" w:hAnsi="Times New Roman" w:cs="Times New Roman"/>
          <w:b/>
          <w:color w:val="auto"/>
        </w:rPr>
      </w:pPr>
      <w:r w:rsidRPr="009E1BA6">
        <w:rPr>
          <w:rFonts w:ascii="Times New Roman" w:hAnsi="Times New Roman" w:cs="Times New Roman"/>
          <w:b/>
          <w:color w:val="auto"/>
        </w:rPr>
        <w:t>Упражняване на авторски надзор по време на строителството</w:t>
      </w:r>
    </w:p>
    <w:p w:rsidR="008D306E" w:rsidRPr="009E1BA6" w:rsidRDefault="008D306E" w:rsidP="009E1BA6">
      <w:pPr>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 xml:space="preserve">Във връзка с точното спазване на инвестиционните проекти при изпълнението на СМР, изпълнителят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w:t>
      </w:r>
      <w:r w:rsidR="00477AD2">
        <w:rPr>
          <w:rFonts w:ascii="Times New Roman" w:hAnsi="Times New Roman" w:cs="Times New Roman"/>
          <w:iCs/>
          <w:sz w:val="24"/>
          <w:szCs w:val="24"/>
        </w:rPr>
        <w:t>работни</w:t>
      </w:r>
      <w:r w:rsidRPr="009E1BA6">
        <w:rPr>
          <w:rFonts w:ascii="Times New Roman" w:hAnsi="Times New Roman" w:cs="Times New Roman"/>
          <w:sz w:val="24"/>
          <w:szCs w:val="24"/>
        </w:rPr>
        <w:t>я проект, се гарантира точното изпълнение на проекта, спазването на архитектурните, технологичните и строителните правила и норми, както и подготовката на проектната документация за въвеждане на обекта в експлоатация.</w:t>
      </w:r>
    </w:p>
    <w:p w:rsidR="008D306E" w:rsidRPr="009E1BA6" w:rsidRDefault="008D306E" w:rsidP="009E1BA6">
      <w:pPr>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 xml:space="preserve">За </w:t>
      </w:r>
      <w:r w:rsidR="002D7E24" w:rsidRPr="009E1BA6">
        <w:rPr>
          <w:rFonts w:ascii="Times New Roman" w:hAnsi="Times New Roman" w:cs="Times New Roman"/>
          <w:sz w:val="24"/>
          <w:szCs w:val="24"/>
        </w:rPr>
        <w:t>несъществените отклонения от инвестиционните проекти по време на изпълнение  да се изготви   екзекутивна</w:t>
      </w:r>
      <w:r w:rsidRPr="009E1BA6">
        <w:rPr>
          <w:rFonts w:ascii="Times New Roman" w:hAnsi="Times New Roman" w:cs="Times New Roman"/>
          <w:sz w:val="24"/>
          <w:szCs w:val="24"/>
        </w:rPr>
        <w:t xml:space="preserve"> документация </w:t>
      </w:r>
      <w:r w:rsidR="002D7E24" w:rsidRPr="009E1BA6">
        <w:rPr>
          <w:rFonts w:ascii="Times New Roman" w:hAnsi="Times New Roman" w:cs="Times New Roman"/>
          <w:sz w:val="24"/>
          <w:szCs w:val="24"/>
        </w:rPr>
        <w:t xml:space="preserve"> </w:t>
      </w:r>
      <w:r w:rsidRPr="009E1BA6">
        <w:rPr>
          <w:rFonts w:ascii="Times New Roman" w:hAnsi="Times New Roman" w:cs="Times New Roman"/>
          <w:sz w:val="24"/>
          <w:szCs w:val="24"/>
        </w:rPr>
        <w:t xml:space="preserve"> от правоспособни проектанти, които притежават необходимия лиценз по чл.165 от ЗКН</w:t>
      </w:r>
    </w:p>
    <w:p w:rsidR="008D306E" w:rsidRPr="009E1BA6" w:rsidRDefault="008D306E" w:rsidP="009E1BA6">
      <w:pPr>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Авторският надзор ще бъде упражняван във всички случаи, когато присъствието на проектант на обекта е наложително, относно:</w:t>
      </w:r>
    </w:p>
    <w:p w:rsidR="008D306E" w:rsidRPr="009E1BA6" w:rsidRDefault="008D306E" w:rsidP="009E1BA6">
      <w:pPr>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lastRenderedPageBreak/>
        <w:t>•</w:t>
      </w:r>
      <w:r w:rsidRPr="009E1BA6">
        <w:rPr>
          <w:rFonts w:ascii="Times New Roman" w:hAnsi="Times New Roman" w:cs="Times New Roman"/>
          <w:sz w:val="24"/>
          <w:szCs w:val="24"/>
        </w:rPr>
        <w:tab/>
        <w:t xml:space="preserve"> Присъствие при съставяне на </w:t>
      </w:r>
      <w:r w:rsidR="002D7E24" w:rsidRPr="009E1BA6">
        <w:rPr>
          <w:rFonts w:ascii="Times New Roman" w:hAnsi="Times New Roman" w:cs="Times New Roman"/>
          <w:sz w:val="24"/>
          <w:szCs w:val="24"/>
        </w:rPr>
        <w:t xml:space="preserve">протоколи </w:t>
      </w:r>
      <w:r w:rsidRPr="009E1BA6">
        <w:rPr>
          <w:rFonts w:ascii="Times New Roman" w:hAnsi="Times New Roman" w:cs="Times New Roman"/>
          <w:sz w:val="24"/>
          <w:szCs w:val="24"/>
        </w:rPr>
        <w:t>и подписване на задължителните протоколи и актове по време на строителството и в случаите на установяване на точно изпълнение на проекта, заверки при покана от страна на Възложителя и др.;</w:t>
      </w:r>
    </w:p>
    <w:p w:rsidR="008D306E" w:rsidRPr="009E1BA6" w:rsidRDefault="008D306E" w:rsidP="009E1BA6">
      <w:pPr>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w:t>
      </w:r>
      <w:r w:rsidRPr="009E1BA6">
        <w:rPr>
          <w:rFonts w:ascii="Times New Roman" w:hAnsi="Times New Roman" w:cs="Times New Roman"/>
          <w:sz w:val="24"/>
          <w:szCs w:val="24"/>
        </w:rPr>
        <w:tab/>
        <w:t xml:space="preserve"> Наблюдение на изпълнението на строежа по време на целия период на изпълнение на строително-монтажните работи за спазване на предписанията на проектанта за точно изпълнение на изработения от него проект от страна на всички участници в строителството;</w:t>
      </w:r>
    </w:p>
    <w:p w:rsidR="008D306E" w:rsidRPr="009E1BA6" w:rsidRDefault="008D306E" w:rsidP="009E1BA6">
      <w:pPr>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w:t>
      </w:r>
      <w:r w:rsidRPr="009E1BA6">
        <w:rPr>
          <w:rFonts w:ascii="Times New Roman" w:hAnsi="Times New Roman" w:cs="Times New Roman"/>
          <w:sz w:val="24"/>
          <w:szCs w:val="24"/>
        </w:rPr>
        <w:tab/>
        <w:t>Изработване и съгласуване на промени в проектната документация при необходимост по искане на Възложителя и/или по предложение на строителния надзор и др.;</w:t>
      </w:r>
    </w:p>
    <w:p w:rsidR="008D306E" w:rsidRPr="009E1BA6" w:rsidRDefault="008D306E" w:rsidP="009E1BA6">
      <w:pPr>
        <w:spacing w:after="0" w:line="240" w:lineRule="auto"/>
        <w:ind w:firstLine="709"/>
        <w:jc w:val="both"/>
        <w:rPr>
          <w:rFonts w:ascii="Times New Roman" w:hAnsi="Times New Roman" w:cs="Times New Roman"/>
          <w:sz w:val="24"/>
          <w:szCs w:val="24"/>
        </w:rPr>
      </w:pPr>
      <w:r w:rsidRPr="009E1BA6">
        <w:rPr>
          <w:rFonts w:ascii="Times New Roman" w:hAnsi="Times New Roman" w:cs="Times New Roman"/>
          <w:sz w:val="24"/>
          <w:szCs w:val="24"/>
        </w:rPr>
        <w:t>•</w:t>
      </w:r>
      <w:r w:rsidRPr="009E1BA6">
        <w:rPr>
          <w:rFonts w:ascii="Times New Roman" w:hAnsi="Times New Roman" w:cs="Times New Roman"/>
          <w:sz w:val="24"/>
          <w:szCs w:val="24"/>
        </w:rPr>
        <w:tab/>
        <w:t xml:space="preserve"> Заверка на екзекутивната документация за строе</w:t>
      </w:r>
      <w:r w:rsidR="00FB1228" w:rsidRPr="009E1BA6">
        <w:rPr>
          <w:rFonts w:ascii="Times New Roman" w:hAnsi="Times New Roman" w:cs="Times New Roman"/>
          <w:sz w:val="24"/>
          <w:szCs w:val="24"/>
        </w:rPr>
        <w:t>жа след изпълнение на обектите.</w:t>
      </w:r>
    </w:p>
    <w:p w:rsidR="007820CB" w:rsidRPr="009E1BA6" w:rsidRDefault="00666D54" w:rsidP="009E1BA6">
      <w:pPr>
        <w:pStyle w:val="a3"/>
        <w:numPr>
          <w:ilvl w:val="0"/>
          <w:numId w:val="25"/>
        </w:numPr>
        <w:spacing w:after="0" w:line="240" w:lineRule="auto"/>
        <w:ind w:left="0" w:firstLine="709"/>
        <w:jc w:val="both"/>
        <w:outlineLvl w:val="0"/>
        <w:rPr>
          <w:rFonts w:ascii="Times New Roman" w:eastAsia="Calibri" w:hAnsi="Times New Roman" w:cs="Arial"/>
          <w:b/>
          <w:bCs/>
          <w:sz w:val="24"/>
          <w:szCs w:val="26"/>
        </w:rPr>
      </w:pPr>
      <w:r w:rsidRPr="009E1BA6">
        <w:rPr>
          <w:rFonts w:ascii="Times New Roman" w:eastAsia="Calibri" w:hAnsi="Times New Roman" w:cs="Arial"/>
          <w:b/>
          <w:bCs/>
          <w:sz w:val="24"/>
          <w:szCs w:val="26"/>
        </w:rPr>
        <w:t>Други изисквания</w:t>
      </w:r>
    </w:p>
    <w:p w:rsidR="006B4ECB" w:rsidRPr="009E1BA6" w:rsidRDefault="006B4ECB" w:rsidP="009E1BA6">
      <w:pPr>
        <w:pStyle w:val="a3"/>
        <w:numPr>
          <w:ilvl w:val="1"/>
          <w:numId w:val="25"/>
        </w:numPr>
        <w:spacing w:after="0" w:line="240" w:lineRule="auto"/>
        <w:ind w:left="0" w:firstLine="709"/>
        <w:jc w:val="both"/>
        <w:rPr>
          <w:rFonts w:ascii="Times New Roman" w:eastAsia="Calibri" w:hAnsi="Times New Roman" w:cs="Arial"/>
          <w:b/>
          <w:bCs/>
          <w:sz w:val="24"/>
          <w:szCs w:val="26"/>
        </w:rPr>
      </w:pPr>
      <w:r w:rsidRPr="009E1BA6">
        <w:rPr>
          <w:rFonts w:ascii="Times New Roman" w:eastAsia="Calibri" w:hAnsi="Times New Roman" w:cs="Arial"/>
          <w:b/>
          <w:bCs/>
          <w:sz w:val="24"/>
          <w:szCs w:val="26"/>
        </w:rPr>
        <w:t>Документация относно изпълнението на договора на Изпълнителя</w:t>
      </w:r>
    </w:p>
    <w:p w:rsidR="006B4ECB" w:rsidRPr="009E1BA6" w:rsidRDefault="006B4ECB" w:rsidP="009E1BA6">
      <w:pPr>
        <w:spacing w:after="0" w:line="240" w:lineRule="auto"/>
        <w:ind w:firstLine="709"/>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rPr>
        <w:t xml:space="preserve">Изпълнителят изготвя и съхранява надеждно и прегледно всички необходими документи, доказващи изпълнените от него дейности по и във връзка с Договора за инженеринг, в съответствие с актуалните редакции на проектната документация, извършените закупувания на суровини и материали, наемането на работна ръка и механизация, спазването по всяко време на приложимите нормативни изисквания към механизацията, персонала, организацията на работите на обекта, счетоводството и контрола и др.  </w:t>
      </w:r>
    </w:p>
    <w:p w:rsidR="006B4ECB" w:rsidRPr="009E1BA6" w:rsidRDefault="006B4ECB" w:rsidP="009E1BA6">
      <w:pPr>
        <w:spacing w:after="0" w:line="240" w:lineRule="auto"/>
        <w:ind w:firstLine="709"/>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rPr>
        <w:t xml:space="preserve">Документацията да бъде текущо завеждана в описи по видове, според деловодната система на Изпълнителя, така че всеки документ да може да бъде лесно намерен и идентифициран като тема и взаимовръзка с други документи. </w:t>
      </w:r>
    </w:p>
    <w:p w:rsidR="006B4ECB" w:rsidRPr="009E1BA6" w:rsidRDefault="006B4ECB" w:rsidP="009E1BA6">
      <w:pPr>
        <w:spacing w:after="0" w:line="240" w:lineRule="auto"/>
        <w:ind w:firstLine="709"/>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rPr>
        <w:t>Възложителят чрез посочени от него лица трябва да има възможност да извършва периодичен контрол по документацията и да издава задължителни указания, съобразени и с правилата за документиране на дейностите, финансирани от ОП „Региони в растеж”.</w:t>
      </w:r>
    </w:p>
    <w:p w:rsidR="006B4ECB" w:rsidRPr="009E1BA6" w:rsidRDefault="006B4ECB" w:rsidP="009E1BA6">
      <w:pPr>
        <w:spacing w:after="0" w:line="240" w:lineRule="auto"/>
        <w:ind w:firstLine="709"/>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rPr>
        <w:t>След завършване на обекта, Изпълнителят подрежда, описва и предава на Възложителя оригиналите на цялата документация за обекта, освен тази която трябва да се съхранява при него, за която Изпълнителят предоставя копия на Възложителя. Изпълнителят е длъжен да съхранява оригиналите на всички документи, които по закон се съхраняват при него след приключване на работите, минимум до края на изпълнението на Оперативна програма „Региони в растеж“ 2014 - 2020 (освен когато подлежат на съхранение за по-дълъг срок по силата на нормативни изисквания).</w:t>
      </w:r>
    </w:p>
    <w:p w:rsidR="006B4ECB" w:rsidRPr="009E1BA6" w:rsidRDefault="00DA58F5" w:rsidP="009E1BA6">
      <w:pPr>
        <w:pStyle w:val="a3"/>
        <w:numPr>
          <w:ilvl w:val="1"/>
          <w:numId w:val="25"/>
        </w:numPr>
        <w:spacing w:after="0" w:line="240" w:lineRule="auto"/>
        <w:ind w:left="0" w:firstLine="709"/>
        <w:jc w:val="both"/>
        <w:rPr>
          <w:rFonts w:ascii="Times New Roman" w:eastAsia="Calibri" w:hAnsi="Times New Roman" w:cs="Times New Roman"/>
          <w:b/>
          <w:sz w:val="24"/>
          <w:szCs w:val="24"/>
        </w:rPr>
      </w:pPr>
      <w:r w:rsidRPr="009E1BA6">
        <w:rPr>
          <w:rFonts w:ascii="Times New Roman" w:eastAsia="Calibri" w:hAnsi="Times New Roman" w:cs="Times New Roman"/>
          <w:b/>
          <w:sz w:val="24"/>
          <w:szCs w:val="24"/>
        </w:rPr>
        <w:t xml:space="preserve"> </w:t>
      </w:r>
      <w:r w:rsidR="006B4ECB" w:rsidRPr="009E1BA6">
        <w:rPr>
          <w:rFonts w:ascii="Times New Roman" w:eastAsia="Calibri" w:hAnsi="Times New Roman" w:cs="Times New Roman"/>
          <w:b/>
          <w:sz w:val="24"/>
          <w:szCs w:val="24"/>
        </w:rPr>
        <w:t>Информационни дейности</w:t>
      </w:r>
    </w:p>
    <w:p w:rsidR="006B4ECB" w:rsidRPr="009E1BA6" w:rsidRDefault="006B4ECB" w:rsidP="009E1BA6">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Изпълнителят следва да организира своята дейност в съответствие с основните документи към договора и изискванията на Оперативна програма „Региони в растеж“ 2014 – 2020.</w:t>
      </w:r>
    </w:p>
    <w:p w:rsidR="006B4ECB" w:rsidRPr="009E1BA6" w:rsidRDefault="006B4ECB" w:rsidP="009E1BA6">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Изпълнителят е длъжен да осигурява достъп и информация по всяко време на оправомощени лица и длъжности, като:</w:t>
      </w:r>
    </w:p>
    <w:p w:rsidR="006B4ECB" w:rsidRPr="009E1BA6" w:rsidRDefault="006B4ECB" w:rsidP="006B4ECB">
      <w:pPr>
        <w:tabs>
          <w:tab w:val="left" w:pos="993"/>
        </w:tabs>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sidRPr="009E1BA6">
        <w:rPr>
          <w:rFonts w:ascii="Times New Roman" w:eastAsia="Calibri" w:hAnsi="Times New Roman" w:cs="Times New Roman"/>
          <w:sz w:val="24"/>
          <w:szCs w:val="24"/>
        </w:rPr>
        <w:tab/>
        <w:t>Представители на строителния надзор;</w:t>
      </w:r>
    </w:p>
    <w:p w:rsidR="006B4ECB" w:rsidRPr="009E1BA6" w:rsidRDefault="006B4ECB" w:rsidP="006B4ECB">
      <w:pPr>
        <w:tabs>
          <w:tab w:val="left" w:pos="993"/>
        </w:tabs>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lastRenderedPageBreak/>
        <w:t>-</w:t>
      </w:r>
      <w:r w:rsidRPr="009E1BA6">
        <w:rPr>
          <w:rFonts w:ascii="Times New Roman" w:eastAsia="Calibri" w:hAnsi="Times New Roman" w:cs="Times New Roman"/>
          <w:sz w:val="24"/>
          <w:szCs w:val="24"/>
        </w:rPr>
        <w:tab/>
        <w:t>Представители на Възложителя или на упълномощени по силата на договор длъжностни лица;</w:t>
      </w:r>
    </w:p>
    <w:p w:rsidR="006B4ECB" w:rsidRPr="009E1BA6" w:rsidRDefault="006B4ECB" w:rsidP="006B4ECB">
      <w:pPr>
        <w:tabs>
          <w:tab w:val="left" w:pos="993"/>
        </w:tabs>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sidRPr="009E1BA6">
        <w:rPr>
          <w:rFonts w:ascii="Times New Roman" w:eastAsia="Calibri" w:hAnsi="Times New Roman" w:cs="Times New Roman"/>
          <w:sz w:val="24"/>
          <w:szCs w:val="24"/>
        </w:rPr>
        <w:tab/>
        <w:t>Представители на ръководните органи на управлението на изпълнението на обекта;</w:t>
      </w:r>
    </w:p>
    <w:p w:rsidR="006B4ECB" w:rsidRPr="009E1BA6" w:rsidRDefault="006B4ECB" w:rsidP="006B4ECB">
      <w:pPr>
        <w:tabs>
          <w:tab w:val="left" w:pos="993"/>
        </w:tabs>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sidRPr="009E1BA6">
        <w:rPr>
          <w:rFonts w:ascii="Times New Roman" w:eastAsia="Calibri" w:hAnsi="Times New Roman" w:cs="Times New Roman"/>
          <w:sz w:val="24"/>
          <w:szCs w:val="24"/>
        </w:rPr>
        <w:tab/>
        <w:t>Представители на контролни органи по силата на официални разпоредби;</w:t>
      </w:r>
    </w:p>
    <w:p w:rsidR="006B4ECB" w:rsidRPr="009E1BA6" w:rsidRDefault="006B4ECB" w:rsidP="006B4ECB">
      <w:pPr>
        <w:tabs>
          <w:tab w:val="left" w:pos="993"/>
        </w:tabs>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sidRPr="009E1BA6">
        <w:rPr>
          <w:rFonts w:ascii="Times New Roman" w:eastAsia="Calibri" w:hAnsi="Times New Roman" w:cs="Times New Roman"/>
          <w:sz w:val="24"/>
          <w:szCs w:val="24"/>
        </w:rPr>
        <w:tab/>
        <w:t>Представители на проверяващи или одитиращи органи и институции;</w:t>
      </w:r>
    </w:p>
    <w:p w:rsidR="006B4ECB" w:rsidRPr="009E1BA6" w:rsidRDefault="006B4ECB" w:rsidP="009E1BA6">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w:t>
      </w:r>
      <w:r w:rsidRPr="009E1BA6">
        <w:rPr>
          <w:rFonts w:ascii="Times New Roman" w:eastAsia="Calibri" w:hAnsi="Times New Roman" w:cs="Times New Roman"/>
          <w:sz w:val="24"/>
          <w:szCs w:val="24"/>
        </w:rPr>
        <w:tab/>
        <w:t>Да предоставя информация за медии след официално съгласуване с Възложителя.</w:t>
      </w:r>
    </w:p>
    <w:p w:rsidR="006B4ECB" w:rsidRPr="009E1BA6" w:rsidRDefault="006B4ECB" w:rsidP="009E1BA6">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Да съдейства на оправомощените лица за набиране, документиране, архивиране и окомплектоване на всички необходими документи на Възложителя за своевременното финансиране, верифициране и одитиране на проекта.</w:t>
      </w:r>
    </w:p>
    <w:p w:rsidR="00495ED2" w:rsidRPr="009E1BA6" w:rsidRDefault="00DA58F5" w:rsidP="009E1BA6">
      <w:pPr>
        <w:pStyle w:val="a3"/>
        <w:numPr>
          <w:ilvl w:val="1"/>
          <w:numId w:val="25"/>
        </w:numPr>
        <w:tabs>
          <w:tab w:val="left" w:pos="0"/>
        </w:tabs>
        <w:suppressAutoHyphens/>
        <w:autoSpaceDN w:val="0"/>
        <w:spacing w:after="0" w:line="20" w:lineRule="atLeast"/>
        <w:ind w:left="0" w:firstLine="709"/>
        <w:jc w:val="both"/>
        <w:rPr>
          <w:rFonts w:ascii="Times New Roman" w:eastAsia="Calibri" w:hAnsi="Times New Roman" w:cs="Times New Roman"/>
          <w:b/>
          <w:kern w:val="3"/>
          <w:sz w:val="24"/>
          <w:szCs w:val="24"/>
          <w:lang w:eastAsia="ar-SA"/>
        </w:rPr>
      </w:pPr>
      <w:r w:rsidRPr="009E1BA6">
        <w:rPr>
          <w:rFonts w:ascii="Times New Roman" w:eastAsia="Calibri" w:hAnsi="Times New Roman" w:cs="Times New Roman"/>
          <w:b/>
          <w:kern w:val="3"/>
          <w:sz w:val="24"/>
          <w:szCs w:val="24"/>
          <w:lang w:eastAsia="ar-SA"/>
        </w:rPr>
        <w:t xml:space="preserve"> </w:t>
      </w:r>
      <w:r w:rsidR="00495ED2" w:rsidRPr="009E1BA6">
        <w:rPr>
          <w:rFonts w:ascii="Times New Roman" w:eastAsia="Calibri" w:hAnsi="Times New Roman" w:cs="Times New Roman"/>
          <w:b/>
          <w:kern w:val="3"/>
          <w:sz w:val="24"/>
          <w:szCs w:val="24"/>
          <w:lang w:eastAsia="ar-SA"/>
        </w:rPr>
        <w:t>Срокове:</w:t>
      </w:r>
    </w:p>
    <w:p w:rsidR="00C22634" w:rsidRPr="009E1BA6" w:rsidRDefault="00870A7B" w:rsidP="009E1BA6">
      <w:pPr>
        <w:tabs>
          <w:tab w:val="left" w:pos="0"/>
        </w:tabs>
        <w:suppressAutoHyphens/>
        <w:autoSpaceDN w:val="0"/>
        <w:spacing w:after="0" w:line="20" w:lineRule="atLeast"/>
        <w:ind w:firstLine="709"/>
        <w:jc w:val="both"/>
        <w:rPr>
          <w:rFonts w:ascii="Times New Roman" w:eastAsia="Calibri" w:hAnsi="Times New Roman" w:cs="Times New Roman"/>
          <w:kern w:val="3"/>
          <w:sz w:val="24"/>
          <w:szCs w:val="24"/>
          <w:lang w:eastAsia="ar-SA"/>
        </w:rPr>
      </w:pPr>
      <w:r>
        <w:rPr>
          <w:rFonts w:ascii="Times New Roman" w:eastAsia="Calibri" w:hAnsi="Times New Roman" w:cs="Times New Roman"/>
          <w:kern w:val="3"/>
          <w:sz w:val="24"/>
          <w:szCs w:val="24"/>
          <w:lang w:eastAsia="ar-SA"/>
        </w:rPr>
        <w:t>Минималният предвиден срок за изпълнение на обществената поръчка е 180 календарни дни, а м</w:t>
      </w:r>
      <w:r w:rsidR="00C22634" w:rsidRPr="009E1BA6">
        <w:rPr>
          <w:rFonts w:ascii="Times New Roman" w:eastAsia="Calibri" w:hAnsi="Times New Roman" w:cs="Times New Roman"/>
          <w:kern w:val="3"/>
          <w:sz w:val="24"/>
          <w:szCs w:val="24"/>
          <w:lang w:eastAsia="ar-SA"/>
        </w:rPr>
        <w:t xml:space="preserve">аксималният предвиден срок за изпълнение на настоящата обществена поръчка е </w:t>
      </w:r>
      <w:r>
        <w:rPr>
          <w:rFonts w:ascii="Times New Roman" w:eastAsia="Calibri" w:hAnsi="Times New Roman" w:cs="Times New Roman"/>
          <w:kern w:val="3"/>
          <w:sz w:val="24"/>
          <w:szCs w:val="24"/>
          <w:lang w:eastAsia="ar-SA"/>
        </w:rPr>
        <w:t>360</w:t>
      </w:r>
      <w:r w:rsidR="00B33ADC" w:rsidRPr="009E1BA6">
        <w:rPr>
          <w:rFonts w:ascii="Times New Roman" w:eastAsia="Calibri" w:hAnsi="Times New Roman" w:cs="Times New Roman"/>
          <w:kern w:val="3"/>
          <w:sz w:val="24"/>
          <w:szCs w:val="24"/>
          <w:lang w:eastAsia="ar-SA"/>
        </w:rPr>
        <w:t xml:space="preserve"> </w:t>
      </w:r>
      <w:r w:rsidR="00C22634" w:rsidRPr="009E1BA6">
        <w:rPr>
          <w:rFonts w:ascii="Times New Roman" w:eastAsia="Calibri" w:hAnsi="Times New Roman" w:cs="Times New Roman"/>
          <w:kern w:val="3"/>
          <w:sz w:val="24"/>
          <w:szCs w:val="24"/>
          <w:lang w:eastAsia="ar-SA"/>
        </w:rPr>
        <w:t xml:space="preserve"> календарни дни. </w:t>
      </w:r>
    </w:p>
    <w:p w:rsidR="00C22634" w:rsidRPr="009E1BA6" w:rsidRDefault="00495ED2" w:rsidP="009E1BA6">
      <w:pPr>
        <w:tabs>
          <w:tab w:val="left" w:pos="0"/>
        </w:tabs>
        <w:suppressAutoHyphens/>
        <w:autoSpaceDN w:val="0"/>
        <w:spacing w:after="0" w:line="20" w:lineRule="atLeast"/>
        <w:ind w:firstLine="709"/>
        <w:jc w:val="both"/>
        <w:rPr>
          <w:rFonts w:ascii="Times New Roman" w:eastAsia="Calibri" w:hAnsi="Times New Roman" w:cs="Times New Roman"/>
          <w:kern w:val="3"/>
          <w:sz w:val="24"/>
          <w:szCs w:val="24"/>
          <w:lang w:eastAsia="ar-SA"/>
        </w:rPr>
      </w:pPr>
      <w:r w:rsidRPr="009E1BA6">
        <w:rPr>
          <w:rFonts w:ascii="Times New Roman" w:eastAsia="Calibri" w:hAnsi="Times New Roman" w:cs="Times New Roman"/>
          <w:b/>
          <w:kern w:val="3"/>
          <w:sz w:val="24"/>
          <w:szCs w:val="24"/>
          <w:lang w:eastAsia="ar-SA"/>
        </w:rPr>
        <w:t>1</w:t>
      </w:r>
      <w:r w:rsidR="008E4A7D">
        <w:rPr>
          <w:rFonts w:ascii="Times New Roman" w:eastAsia="Calibri" w:hAnsi="Times New Roman" w:cs="Times New Roman"/>
          <w:b/>
          <w:kern w:val="3"/>
          <w:sz w:val="24"/>
          <w:szCs w:val="24"/>
          <w:lang w:eastAsia="ar-SA"/>
        </w:rPr>
        <w:t>3</w:t>
      </w:r>
      <w:r w:rsidRPr="009E1BA6">
        <w:rPr>
          <w:rFonts w:ascii="Times New Roman" w:eastAsia="Calibri" w:hAnsi="Times New Roman" w:cs="Times New Roman"/>
          <w:b/>
          <w:kern w:val="3"/>
          <w:sz w:val="24"/>
          <w:szCs w:val="24"/>
          <w:lang w:eastAsia="ar-SA"/>
        </w:rPr>
        <w:t xml:space="preserve">.3.1. </w:t>
      </w:r>
      <w:r w:rsidR="00C22634" w:rsidRPr="009E1BA6">
        <w:rPr>
          <w:rFonts w:ascii="Times New Roman" w:eastAsia="Calibri" w:hAnsi="Times New Roman" w:cs="Times New Roman"/>
          <w:b/>
          <w:kern w:val="3"/>
          <w:sz w:val="24"/>
          <w:szCs w:val="24"/>
          <w:lang w:eastAsia="ar-SA"/>
        </w:rPr>
        <w:t xml:space="preserve">Срокът за изготвяне на </w:t>
      </w:r>
      <w:r w:rsidR="00477AD2">
        <w:rPr>
          <w:rFonts w:ascii="Times New Roman" w:eastAsia="Calibri" w:hAnsi="Times New Roman" w:cs="Times New Roman"/>
          <w:b/>
          <w:iCs/>
          <w:kern w:val="3"/>
          <w:sz w:val="24"/>
          <w:szCs w:val="24"/>
          <w:lang w:eastAsia="ar-SA"/>
        </w:rPr>
        <w:t>работни</w:t>
      </w:r>
      <w:r w:rsidR="00C22634" w:rsidRPr="009E1BA6">
        <w:rPr>
          <w:rFonts w:ascii="Times New Roman" w:eastAsia="Calibri" w:hAnsi="Times New Roman" w:cs="Times New Roman"/>
          <w:b/>
          <w:kern w:val="3"/>
          <w:sz w:val="24"/>
          <w:szCs w:val="24"/>
          <w:lang w:eastAsia="ar-SA"/>
        </w:rPr>
        <w:t>те инвестиционни проекти</w:t>
      </w:r>
      <w:r w:rsidR="00C22634" w:rsidRPr="009E1BA6">
        <w:rPr>
          <w:rFonts w:ascii="Times New Roman" w:eastAsia="Calibri" w:hAnsi="Times New Roman" w:cs="Times New Roman"/>
          <w:kern w:val="3"/>
          <w:sz w:val="24"/>
          <w:szCs w:val="24"/>
          <w:lang w:eastAsia="ar-SA"/>
        </w:rPr>
        <w:t xml:space="preserve"> е по предложение на участника, в календарни дни, но не следва да бъде по-кратък от </w:t>
      </w:r>
      <w:r w:rsidR="00B33ADC" w:rsidRPr="009E1BA6">
        <w:rPr>
          <w:rFonts w:ascii="Times New Roman" w:eastAsia="Calibri" w:hAnsi="Times New Roman" w:cs="Times New Roman"/>
          <w:kern w:val="3"/>
          <w:sz w:val="24"/>
          <w:szCs w:val="24"/>
          <w:lang w:eastAsia="ar-SA"/>
        </w:rPr>
        <w:t>3</w:t>
      </w:r>
      <w:r w:rsidR="00C22634" w:rsidRPr="009E1BA6">
        <w:rPr>
          <w:rFonts w:ascii="Times New Roman" w:eastAsia="Calibri" w:hAnsi="Times New Roman" w:cs="Times New Roman"/>
          <w:kern w:val="3"/>
          <w:sz w:val="24"/>
          <w:szCs w:val="24"/>
          <w:lang w:eastAsia="ar-SA"/>
        </w:rPr>
        <w:t xml:space="preserve">0 календарни дни и по-дълъг от </w:t>
      </w:r>
      <w:r w:rsidR="00E00769">
        <w:rPr>
          <w:rFonts w:ascii="Times New Roman" w:eastAsia="Calibri" w:hAnsi="Times New Roman" w:cs="Times New Roman"/>
          <w:kern w:val="3"/>
          <w:sz w:val="24"/>
          <w:szCs w:val="24"/>
          <w:lang w:eastAsia="ar-SA"/>
        </w:rPr>
        <w:t>45</w:t>
      </w:r>
      <w:r w:rsidR="00C22634" w:rsidRPr="009E1BA6">
        <w:rPr>
          <w:rFonts w:ascii="Times New Roman" w:eastAsia="Calibri" w:hAnsi="Times New Roman" w:cs="Times New Roman"/>
          <w:kern w:val="3"/>
          <w:sz w:val="24"/>
          <w:szCs w:val="24"/>
          <w:lang w:eastAsia="ar-SA"/>
        </w:rPr>
        <w:t xml:space="preserve"> календарни дни.</w:t>
      </w:r>
    </w:p>
    <w:p w:rsidR="00D1301E" w:rsidRPr="00D1301E" w:rsidRDefault="00D1301E" w:rsidP="00D1301E">
      <w:pPr>
        <w:spacing w:after="0" w:line="240" w:lineRule="auto"/>
        <w:ind w:firstLine="709"/>
        <w:jc w:val="both"/>
        <w:rPr>
          <w:rFonts w:ascii="Times New Roman" w:eastAsia="Calibri" w:hAnsi="Times New Roman" w:cs="Times New Roman"/>
          <w:sz w:val="24"/>
          <w:szCs w:val="24"/>
        </w:rPr>
      </w:pPr>
      <w:r w:rsidRPr="00D1301E">
        <w:rPr>
          <w:rFonts w:ascii="Times New Roman" w:eastAsia="Calibri" w:hAnsi="Times New Roman" w:cs="Times New Roman"/>
          <w:sz w:val="24"/>
          <w:szCs w:val="24"/>
        </w:rPr>
        <w:t xml:space="preserve">Срокът за изготвяне на </w:t>
      </w:r>
      <w:r w:rsidR="00477AD2">
        <w:rPr>
          <w:rFonts w:ascii="Times New Roman" w:eastAsia="Calibri" w:hAnsi="Times New Roman" w:cs="Times New Roman"/>
          <w:iCs/>
          <w:sz w:val="24"/>
          <w:szCs w:val="24"/>
        </w:rPr>
        <w:t>работни</w:t>
      </w:r>
      <w:r w:rsidRPr="00D1301E">
        <w:rPr>
          <w:rFonts w:ascii="Times New Roman" w:eastAsia="Calibri" w:hAnsi="Times New Roman" w:cs="Times New Roman"/>
          <w:sz w:val="24"/>
          <w:szCs w:val="24"/>
        </w:rPr>
        <w:t>я инвестиционен проект започва да тече от</w:t>
      </w:r>
      <w:r w:rsidR="00AC4D20">
        <w:rPr>
          <w:rFonts w:ascii="Times New Roman" w:eastAsia="Calibri" w:hAnsi="Times New Roman" w:cs="Times New Roman"/>
          <w:sz w:val="24"/>
          <w:szCs w:val="24"/>
        </w:rPr>
        <w:t xml:space="preserve"> датата на</w:t>
      </w:r>
      <w:r w:rsidRPr="00D1301E">
        <w:rPr>
          <w:rFonts w:ascii="Times New Roman" w:eastAsia="Calibri" w:hAnsi="Times New Roman" w:cs="Times New Roman"/>
          <w:sz w:val="24"/>
          <w:szCs w:val="24"/>
        </w:rPr>
        <w:t xml:space="preserve"> сключване на договора и приключва с предаване на инвестиционния проект за съгласуване и оценка за съответствие на инвестиционния проект със съществените изисквания към строежите по реда на чл. 142, ал. 6 от ЗУТ. Процедурите по съгласуване и одобряване на </w:t>
      </w:r>
      <w:r w:rsidR="00702E92">
        <w:rPr>
          <w:rFonts w:ascii="Times New Roman" w:eastAsia="Calibri" w:hAnsi="Times New Roman" w:cs="Times New Roman"/>
          <w:sz w:val="24"/>
          <w:szCs w:val="24"/>
        </w:rPr>
        <w:t>Р</w:t>
      </w:r>
      <w:r w:rsidRPr="00D1301E">
        <w:rPr>
          <w:rFonts w:ascii="Times New Roman" w:eastAsia="Calibri" w:hAnsi="Times New Roman" w:cs="Times New Roman"/>
          <w:sz w:val="24"/>
          <w:szCs w:val="24"/>
        </w:rPr>
        <w:t>ИП  са задължение на Възложителя.</w:t>
      </w:r>
    </w:p>
    <w:p w:rsidR="00C22634" w:rsidRPr="009E1BA6" w:rsidRDefault="00C22634" w:rsidP="009E1BA6">
      <w:pPr>
        <w:spacing w:after="0" w:line="240" w:lineRule="auto"/>
        <w:ind w:firstLine="709"/>
        <w:jc w:val="both"/>
        <w:rPr>
          <w:rFonts w:ascii="Times New Roman" w:eastAsia="Calibri" w:hAnsi="Times New Roman" w:cs="Times New Roman"/>
          <w:sz w:val="24"/>
          <w:szCs w:val="24"/>
        </w:rPr>
      </w:pPr>
      <w:r w:rsidRPr="009E1BA6">
        <w:rPr>
          <w:rFonts w:ascii="Times New Roman" w:eastAsia="Calibri" w:hAnsi="Times New Roman" w:cs="Times New Roman"/>
          <w:sz w:val="24"/>
          <w:szCs w:val="24"/>
        </w:rPr>
        <w:t xml:space="preserve">Изпълнителят следва да отстранява забележки/нередности по предадения </w:t>
      </w:r>
      <w:r w:rsidR="00477AD2" w:rsidRPr="00477AD2">
        <w:rPr>
          <w:rFonts w:ascii="Times New Roman" w:eastAsia="Calibri" w:hAnsi="Times New Roman" w:cs="Times New Roman"/>
          <w:iCs/>
          <w:sz w:val="24"/>
          <w:szCs w:val="24"/>
        </w:rPr>
        <w:t>работен</w:t>
      </w:r>
      <w:r w:rsidRPr="009E1BA6">
        <w:rPr>
          <w:rFonts w:ascii="Times New Roman" w:eastAsia="Calibri" w:hAnsi="Times New Roman" w:cs="Times New Roman"/>
          <w:sz w:val="24"/>
          <w:szCs w:val="24"/>
        </w:rPr>
        <w:t xml:space="preserve"> инвестиционен проект в срок до 10 (десет) календарни дни, след получаването им в писмен вид от Възложителя.</w:t>
      </w:r>
    </w:p>
    <w:p w:rsidR="00C22634" w:rsidRPr="009E1BA6" w:rsidRDefault="00495ED2" w:rsidP="009E1BA6">
      <w:pPr>
        <w:tabs>
          <w:tab w:val="left" w:pos="0"/>
        </w:tabs>
        <w:suppressAutoHyphens/>
        <w:autoSpaceDN w:val="0"/>
        <w:spacing w:after="0" w:line="20" w:lineRule="atLeast"/>
        <w:ind w:firstLine="709"/>
        <w:jc w:val="both"/>
        <w:rPr>
          <w:rFonts w:ascii="Times New Roman" w:eastAsia="Calibri" w:hAnsi="Times New Roman" w:cs="Times New Roman"/>
          <w:kern w:val="3"/>
          <w:sz w:val="24"/>
          <w:szCs w:val="24"/>
          <w:lang w:eastAsia="ar-SA"/>
        </w:rPr>
      </w:pPr>
      <w:r w:rsidRPr="009E1BA6">
        <w:rPr>
          <w:rFonts w:ascii="Times New Roman" w:eastAsia="Calibri" w:hAnsi="Times New Roman" w:cs="Times New Roman"/>
          <w:b/>
          <w:kern w:val="3"/>
          <w:sz w:val="24"/>
          <w:szCs w:val="24"/>
          <w:lang w:eastAsia="ar-SA"/>
        </w:rPr>
        <w:t>1</w:t>
      </w:r>
      <w:r w:rsidR="008E4A7D">
        <w:rPr>
          <w:rFonts w:ascii="Times New Roman" w:eastAsia="Calibri" w:hAnsi="Times New Roman" w:cs="Times New Roman"/>
          <w:b/>
          <w:kern w:val="3"/>
          <w:sz w:val="24"/>
          <w:szCs w:val="24"/>
          <w:lang w:eastAsia="ar-SA"/>
        </w:rPr>
        <w:t>3</w:t>
      </w:r>
      <w:r w:rsidRPr="009E1BA6">
        <w:rPr>
          <w:rFonts w:ascii="Times New Roman" w:eastAsia="Calibri" w:hAnsi="Times New Roman" w:cs="Times New Roman"/>
          <w:b/>
          <w:kern w:val="3"/>
          <w:sz w:val="24"/>
          <w:szCs w:val="24"/>
          <w:lang w:eastAsia="ar-SA"/>
        </w:rPr>
        <w:t xml:space="preserve">.3.2. </w:t>
      </w:r>
      <w:r w:rsidR="00C22634" w:rsidRPr="009E1BA6">
        <w:rPr>
          <w:rFonts w:ascii="Times New Roman" w:eastAsia="Calibri" w:hAnsi="Times New Roman" w:cs="Times New Roman"/>
          <w:b/>
          <w:kern w:val="3"/>
          <w:sz w:val="24"/>
          <w:szCs w:val="24"/>
          <w:lang w:eastAsia="ar-SA"/>
        </w:rPr>
        <w:t>Срокът за изпълнение на строителството</w:t>
      </w:r>
      <w:r w:rsidR="00C22634" w:rsidRPr="009E1BA6">
        <w:rPr>
          <w:rFonts w:ascii="Times New Roman" w:eastAsia="Calibri" w:hAnsi="Times New Roman" w:cs="Times New Roman"/>
          <w:kern w:val="3"/>
          <w:sz w:val="24"/>
          <w:szCs w:val="24"/>
          <w:lang w:eastAsia="ar-SA"/>
        </w:rPr>
        <w:t xml:space="preserve"> е по предложение на участника, в календарни дни, но не следва да бъде по-кратък от </w:t>
      </w:r>
      <w:r w:rsidR="00870A7B">
        <w:rPr>
          <w:rFonts w:ascii="Times New Roman" w:eastAsia="Calibri" w:hAnsi="Times New Roman" w:cs="Times New Roman"/>
          <w:kern w:val="3"/>
          <w:sz w:val="24"/>
          <w:szCs w:val="24"/>
          <w:lang w:eastAsia="ar-SA"/>
        </w:rPr>
        <w:t>150</w:t>
      </w:r>
      <w:r w:rsidR="00C22634" w:rsidRPr="009E1BA6">
        <w:rPr>
          <w:rFonts w:ascii="Times New Roman" w:eastAsia="Calibri" w:hAnsi="Times New Roman" w:cs="Times New Roman"/>
          <w:kern w:val="3"/>
          <w:sz w:val="24"/>
          <w:szCs w:val="24"/>
          <w:lang w:eastAsia="ar-SA"/>
        </w:rPr>
        <w:t xml:space="preserve"> календарни дни и по-дълъг от </w:t>
      </w:r>
      <w:r w:rsidR="00870A7B">
        <w:rPr>
          <w:rFonts w:ascii="Times New Roman" w:eastAsia="Calibri" w:hAnsi="Times New Roman" w:cs="Times New Roman"/>
          <w:kern w:val="3"/>
          <w:sz w:val="24"/>
          <w:szCs w:val="24"/>
          <w:lang w:eastAsia="ar-SA"/>
        </w:rPr>
        <w:t>315</w:t>
      </w:r>
      <w:r w:rsidR="00B33ADC" w:rsidRPr="009E1BA6">
        <w:rPr>
          <w:rFonts w:ascii="Times New Roman" w:eastAsia="Calibri" w:hAnsi="Times New Roman" w:cs="Times New Roman"/>
          <w:kern w:val="3"/>
          <w:sz w:val="24"/>
          <w:szCs w:val="24"/>
          <w:lang w:eastAsia="ar-SA"/>
        </w:rPr>
        <w:t xml:space="preserve"> </w:t>
      </w:r>
      <w:r w:rsidR="00C22634" w:rsidRPr="009E1BA6">
        <w:rPr>
          <w:rFonts w:ascii="Times New Roman" w:eastAsia="Calibri" w:hAnsi="Times New Roman" w:cs="Times New Roman"/>
          <w:kern w:val="3"/>
          <w:sz w:val="24"/>
          <w:szCs w:val="24"/>
          <w:lang w:eastAsia="ar-SA"/>
        </w:rPr>
        <w:t>календарни дни.</w:t>
      </w:r>
    </w:p>
    <w:p w:rsidR="00C22634" w:rsidRPr="009E1BA6" w:rsidRDefault="00C22634" w:rsidP="009E1BA6">
      <w:pPr>
        <w:tabs>
          <w:tab w:val="left" w:pos="0"/>
        </w:tabs>
        <w:suppressAutoHyphens/>
        <w:autoSpaceDN w:val="0"/>
        <w:spacing w:after="0" w:line="20" w:lineRule="atLeast"/>
        <w:ind w:firstLine="709"/>
        <w:jc w:val="both"/>
        <w:rPr>
          <w:rFonts w:ascii="Times New Roman" w:eastAsia="Calibri" w:hAnsi="Times New Roman" w:cs="Times New Roman"/>
          <w:kern w:val="3"/>
          <w:sz w:val="24"/>
          <w:szCs w:val="24"/>
          <w:lang w:eastAsia="ar-SA"/>
        </w:rPr>
      </w:pPr>
      <w:r w:rsidRPr="009E1BA6">
        <w:rPr>
          <w:rFonts w:ascii="Times New Roman" w:eastAsia="Calibri" w:hAnsi="Times New Roman" w:cs="Times New Roman"/>
          <w:kern w:val="3"/>
          <w:sz w:val="24"/>
          <w:szCs w:val="24"/>
          <w:lang w:eastAsia="ar-SA"/>
        </w:rPr>
        <w:t xml:space="preserve">Предвиденото времетраене за изпълнение на строежа да е определено така, че да се осигурят достатъчно на брой дни с подходящи климатични условия за качественото изпълнение на работите. Поръчката обхваща изпълнение на СМР в специфични обекти с широк обществен достъп, поради което се налагат специални изисквания към графика за изпълнение на работите. </w:t>
      </w:r>
      <w:r w:rsidRPr="009E1BA6">
        <w:rPr>
          <w:rFonts w:ascii="Times New Roman" w:eastAsia="Calibri" w:hAnsi="Times New Roman" w:cs="Times New Roman"/>
          <w:kern w:val="3"/>
          <w:sz w:val="24"/>
          <w:szCs w:val="24"/>
          <w:lang w:eastAsia="bg-BG"/>
        </w:rPr>
        <w:t>Срокът за изпълнение на СМР започва да тече от датата на подписване на Протокол за откриване на строителна площадка (Приложение №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p>
    <w:p w:rsidR="00C22634" w:rsidRDefault="008E4A7D" w:rsidP="00C22634">
      <w:pPr>
        <w:keepNext/>
        <w:keepLines/>
        <w:tabs>
          <w:tab w:val="left" w:pos="0"/>
        </w:tabs>
        <w:suppressAutoHyphens/>
        <w:autoSpaceDN w:val="0"/>
        <w:spacing w:after="0" w:line="20" w:lineRule="atLeast"/>
        <w:jc w:val="both"/>
        <w:outlineLvl w:val="1"/>
        <w:rPr>
          <w:rFonts w:ascii="Times New Roman" w:eastAsia="Calibri" w:hAnsi="Times New Roman" w:cs="Times New Roman"/>
          <w:bCs/>
          <w:kern w:val="3"/>
          <w:sz w:val="24"/>
          <w:szCs w:val="24"/>
          <w:lang w:eastAsia="ar-SA"/>
        </w:rPr>
      </w:pPr>
      <w:r>
        <w:rPr>
          <w:rFonts w:ascii="Times New Roman" w:eastAsia="Calibri" w:hAnsi="Times New Roman" w:cs="Times New Roman"/>
          <w:bCs/>
          <w:kern w:val="3"/>
          <w:sz w:val="24"/>
          <w:szCs w:val="24"/>
          <w:lang w:eastAsia="ar-SA"/>
        </w:rPr>
        <w:lastRenderedPageBreak/>
        <w:tab/>
      </w:r>
      <w:r w:rsidR="00C22634" w:rsidRPr="009E1BA6">
        <w:rPr>
          <w:rFonts w:ascii="Times New Roman" w:eastAsia="Calibri" w:hAnsi="Times New Roman" w:cs="Times New Roman"/>
          <w:bCs/>
          <w:kern w:val="3"/>
          <w:sz w:val="24"/>
          <w:szCs w:val="24"/>
          <w:lang w:eastAsia="ar-SA"/>
        </w:rPr>
        <w:t>Срокът на договора спира да т</w:t>
      </w:r>
      <w:r w:rsidR="00C96193">
        <w:rPr>
          <w:rFonts w:ascii="Times New Roman" w:eastAsia="Calibri" w:hAnsi="Times New Roman" w:cs="Times New Roman"/>
          <w:bCs/>
          <w:kern w:val="3"/>
          <w:sz w:val="24"/>
          <w:szCs w:val="24"/>
          <w:lang w:eastAsia="ar-SA"/>
        </w:rPr>
        <w:t>ече за периода от предаване на Р</w:t>
      </w:r>
      <w:r w:rsidR="00C22634" w:rsidRPr="009E1BA6">
        <w:rPr>
          <w:rFonts w:ascii="Times New Roman" w:eastAsia="Calibri" w:hAnsi="Times New Roman" w:cs="Times New Roman"/>
          <w:bCs/>
          <w:kern w:val="3"/>
          <w:sz w:val="24"/>
          <w:szCs w:val="24"/>
          <w:lang w:eastAsia="ar-SA"/>
        </w:rPr>
        <w:t xml:space="preserve">ИП и приемането му без забележки от Възложителя </w:t>
      </w:r>
      <w:r w:rsidR="002D7E24" w:rsidRPr="009E1BA6">
        <w:rPr>
          <w:rFonts w:ascii="Times New Roman" w:eastAsia="Calibri" w:hAnsi="Times New Roman" w:cs="Times New Roman"/>
          <w:bCs/>
          <w:kern w:val="3"/>
          <w:sz w:val="24"/>
          <w:szCs w:val="24"/>
          <w:lang w:eastAsia="ar-SA"/>
        </w:rPr>
        <w:t>до</w:t>
      </w:r>
      <w:r w:rsidR="00C22634" w:rsidRPr="009E1BA6">
        <w:rPr>
          <w:rFonts w:ascii="Times New Roman" w:eastAsia="Calibri" w:hAnsi="Times New Roman" w:cs="Times New Roman"/>
          <w:bCs/>
          <w:kern w:val="3"/>
          <w:sz w:val="24"/>
          <w:szCs w:val="24"/>
          <w:lang w:eastAsia="ar-SA"/>
        </w:rPr>
        <w:t xml:space="preserve"> откриването на строителната площадка.</w:t>
      </w:r>
    </w:p>
    <w:p w:rsidR="008E4A7D" w:rsidRPr="009E1BA6" w:rsidRDefault="008E4A7D" w:rsidP="00C22634">
      <w:pPr>
        <w:keepNext/>
        <w:keepLines/>
        <w:tabs>
          <w:tab w:val="left" w:pos="0"/>
        </w:tabs>
        <w:suppressAutoHyphens/>
        <w:autoSpaceDN w:val="0"/>
        <w:spacing w:after="0" w:line="20" w:lineRule="atLeast"/>
        <w:jc w:val="both"/>
        <w:outlineLvl w:val="1"/>
        <w:rPr>
          <w:rFonts w:ascii="Times New Roman" w:eastAsia="Calibri" w:hAnsi="Times New Roman" w:cs="Times New Roman"/>
          <w:bCs/>
          <w:kern w:val="3"/>
          <w:sz w:val="24"/>
          <w:szCs w:val="24"/>
          <w:lang w:eastAsia="ar-SA"/>
        </w:rPr>
      </w:pPr>
    </w:p>
    <w:p w:rsidR="00C22634" w:rsidRPr="009E1BA6" w:rsidRDefault="00C22634" w:rsidP="00244529">
      <w:pPr>
        <w:pStyle w:val="a3"/>
        <w:keepNext/>
        <w:keepLines/>
        <w:numPr>
          <w:ilvl w:val="0"/>
          <w:numId w:val="25"/>
        </w:numPr>
        <w:suppressAutoHyphens/>
        <w:autoSpaceDN w:val="0"/>
        <w:spacing w:after="0" w:line="20" w:lineRule="atLeast"/>
        <w:ind w:left="0" w:firstLine="709"/>
        <w:jc w:val="both"/>
        <w:outlineLvl w:val="1"/>
        <w:rPr>
          <w:rFonts w:ascii="Times New Roman" w:eastAsia="Calibri" w:hAnsi="Times New Roman" w:cs="Times New Roman"/>
          <w:b/>
          <w:bCs/>
          <w:kern w:val="3"/>
          <w:sz w:val="24"/>
          <w:szCs w:val="24"/>
          <w:lang w:eastAsia="ar-SA"/>
        </w:rPr>
      </w:pPr>
      <w:r w:rsidRPr="009E1BA6">
        <w:rPr>
          <w:rFonts w:ascii="Times New Roman" w:eastAsia="Calibri" w:hAnsi="Times New Roman" w:cs="Times New Roman"/>
          <w:b/>
          <w:bCs/>
          <w:kern w:val="3"/>
          <w:sz w:val="24"/>
          <w:szCs w:val="24"/>
          <w:lang w:eastAsia="ar-SA"/>
        </w:rPr>
        <w:t>Приемане, разплащане и рекламация на извършени СМР</w:t>
      </w:r>
    </w:p>
    <w:p w:rsidR="00C22634" w:rsidRPr="009E1BA6" w:rsidRDefault="00C22634" w:rsidP="00244529">
      <w:pPr>
        <w:suppressAutoHyphens/>
        <w:autoSpaceDN w:val="0"/>
        <w:spacing w:after="0" w:line="20" w:lineRule="atLeast"/>
        <w:ind w:firstLine="709"/>
        <w:jc w:val="both"/>
        <w:rPr>
          <w:rFonts w:ascii="Times New Roman" w:eastAsia="Calibri" w:hAnsi="Times New Roman" w:cs="Times New Roman"/>
          <w:kern w:val="3"/>
          <w:sz w:val="24"/>
          <w:szCs w:val="24"/>
          <w:lang w:eastAsia="ar-SA"/>
        </w:rPr>
      </w:pPr>
      <w:r w:rsidRPr="009E1BA6">
        <w:rPr>
          <w:rFonts w:ascii="Times New Roman" w:eastAsia="Calibri" w:hAnsi="Times New Roman" w:cs="Times New Roman"/>
          <w:kern w:val="3"/>
          <w:sz w:val="24"/>
          <w:szCs w:val="24"/>
          <w:lang w:eastAsia="ar-SA"/>
        </w:rPr>
        <w:t>Извършените СМР се приемат от упълномощени представители на Възложителя- и от Строителния Надзор. Изпълнителят трябва своевременно, в процеса на работа, да съставя и/или подписва цялата необходима строителна и екзекутивна документация, да съставя и/или подписва всички Актове и Протоколи, съгласно Наредба № 3 от 31 юли 2003 г. за съставяне на актове и протоколи по време на строителството, да съставя и/или подписва всички документи, необходими за изплащане на действително извършените и претендирани СМР, както и всички дру</w:t>
      </w:r>
      <w:r w:rsidR="00FB1228" w:rsidRPr="009E1BA6">
        <w:rPr>
          <w:rFonts w:ascii="Times New Roman" w:eastAsia="Calibri" w:hAnsi="Times New Roman" w:cs="Times New Roman"/>
          <w:kern w:val="3"/>
          <w:sz w:val="24"/>
          <w:szCs w:val="24"/>
          <w:lang w:eastAsia="ar-SA"/>
        </w:rPr>
        <w:t>ги документи съгласно Договора.</w:t>
      </w:r>
    </w:p>
    <w:p w:rsidR="00C22634" w:rsidRPr="009E1BA6" w:rsidRDefault="00C22634" w:rsidP="00244529">
      <w:pPr>
        <w:suppressAutoHyphens/>
        <w:autoSpaceDN w:val="0"/>
        <w:spacing w:after="0" w:line="20" w:lineRule="atLeast"/>
        <w:ind w:firstLine="709"/>
        <w:jc w:val="both"/>
        <w:rPr>
          <w:rFonts w:ascii="Times New Roman" w:eastAsia="Calibri" w:hAnsi="Times New Roman" w:cs="Times New Roman"/>
          <w:kern w:val="3"/>
          <w:sz w:val="24"/>
          <w:szCs w:val="24"/>
          <w:lang w:eastAsia="ar-SA"/>
        </w:rPr>
      </w:pPr>
      <w:r w:rsidRPr="009E1BA6">
        <w:rPr>
          <w:rFonts w:ascii="Times New Roman" w:eastAsia="Calibri" w:hAnsi="Times New Roman" w:cs="Times New Roman"/>
          <w:kern w:val="3"/>
          <w:sz w:val="24"/>
          <w:szCs w:val="24"/>
          <w:lang w:eastAsia="ar-SA"/>
        </w:rPr>
        <w:t>Изпълнителят е длъжен да спазва всички необходими условия за оформяне на документите за изплащане на извършените и претендирани СМР при спазване на указанията на Управляващия орган на ОПРР относно комплектацията и документовата обоснованост и комплектованост на исканията, както и на стандартните процедури от взаимодействието със строителния надзор, финансовите планове и други договорни условия.</w:t>
      </w:r>
    </w:p>
    <w:p w:rsidR="00C22634" w:rsidRPr="009E1BA6" w:rsidRDefault="00C22634" w:rsidP="00244529">
      <w:pPr>
        <w:suppressAutoHyphens/>
        <w:autoSpaceDN w:val="0"/>
        <w:spacing w:after="0" w:line="20" w:lineRule="atLeast"/>
        <w:ind w:firstLine="709"/>
        <w:jc w:val="both"/>
        <w:rPr>
          <w:rFonts w:ascii="Times New Roman" w:eastAsia="Calibri" w:hAnsi="Times New Roman" w:cs="Times New Roman"/>
          <w:kern w:val="3"/>
          <w:sz w:val="24"/>
          <w:szCs w:val="24"/>
          <w:lang w:eastAsia="ar-SA"/>
        </w:rPr>
      </w:pPr>
      <w:r w:rsidRPr="009E1BA6">
        <w:rPr>
          <w:rFonts w:ascii="Times New Roman" w:eastAsia="Calibri" w:hAnsi="Times New Roman" w:cs="Times New Roman"/>
          <w:kern w:val="3"/>
          <w:sz w:val="24"/>
          <w:szCs w:val="24"/>
          <w:lang w:eastAsia="ar-SA"/>
        </w:rPr>
        <w:t>Разплащането на извършените СМР ще се извършва на основание подписан Протокол за изпълнени видове СМР, в съответствие с договорените условия.</w:t>
      </w:r>
    </w:p>
    <w:p w:rsidR="00C22634" w:rsidRPr="009E1BA6" w:rsidRDefault="00C22634" w:rsidP="00244529">
      <w:pPr>
        <w:suppressAutoHyphens/>
        <w:autoSpaceDN w:val="0"/>
        <w:spacing w:after="0" w:line="20" w:lineRule="atLeast"/>
        <w:ind w:firstLine="709"/>
        <w:jc w:val="both"/>
        <w:rPr>
          <w:rFonts w:ascii="Times New Roman" w:eastAsia="Calibri" w:hAnsi="Times New Roman" w:cs="Times New Roman"/>
          <w:kern w:val="3"/>
          <w:sz w:val="24"/>
          <w:szCs w:val="24"/>
          <w:lang w:eastAsia="ar-SA"/>
        </w:rPr>
      </w:pPr>
      <w:r w:rsidRPr="009E1BA6">
        <w:rPr>
          <w:rFonts w:ascii="Times New Roman" w:eastAsia="Calibri" w:hAnsi="Times New Roman" w:cs="Times New Roman"/>
          <w:kern w:val="3"/>
          <w:sz w:val="24"/>
          <w:szCs w:val="24"/>
          <w:lang w:eastAsia="ar-SA"/>
        </w:rPr>
        <w:t>Извършената работа следва да отговаря на изискванията на техническите спецификации и нормативни разпоредби и правила, действащи към момента на предаване на работата.</w:t>
      </w:r>
    </w:p>
    <w:p w:rsidR="00C22634" w:rsidRPr="009E1BA6" w:rsidRDefault="00C22634" w:rsidP="00244529">
      <w:pPr>
        <w:suppressAutoHyphens/>
        <w:autoSpaceDN w:val="0"/>
        <w:spacing w:after="0" w:line="20" w:lineRule="atLeast"/>
        <w:ind w:firstLine="709"/>
        <w:jc w:val="both"/>
        <w:rPr>
          <w:rFonts w:ascii="Times New Roman" w:eastAsia="Calibri" w:hAnsi="Times New Roman" w:cs="Times New Roman"/>
          <w:kern w:val="3"/>
          <w:sz w:val="24"/>
          <w:szCs w:val="24"/>
          <w:lang w:eastAsia="ar-SA"/>
        </w:rPr>
      </w:pPr>
      <w:r w:rsidRPr="009E1BA6">
        <w:rPr>
          <w:rFonts w:ascii="Times New Roman" w:eastAsia="Calibri" w:hAnsi="Times New Roman" w:cs="Times New Roman"/>
          <w:kern w:val="3"/>
          <w:sz w:val="24"/>
          <w:szCs w:val="24"/>
          <w:lang w:eastAsia="ar-SA"/>
        </w:rPr>
        <w:t>При установяване на нередности и/или дефекти и/или некачествени материали и/или некачествени работи, същите се коригират и заменят за сметка на Изпълнителя, като същият е длъжен да приведе обекта в годно за експлоатация и в съответствие с допустимите отклонения на ПИПСМР условия и състояние. Гаранционните срокове на извършените поправки трябва да бъдат не по-малки от предвидените в чл. 20, ал. 4 Наредба № 2 от 31.07.2003 г. за въвеждане в експлоатация на строежите в Република</w:t>
      </w:r>
      <w:r w:rsidRPr="009E1BA6">
        <w:rPr>
          <w:rFonts w:ascii="Times New Roman" w:eastAsia="Calibri" w:hAnsi="Times New Roman" w:cs="Times New Roman"/>
          <w:kern w:val="3"/>
          <w:sz w:val="24"/>
          <w:szCs w:val="24"/>
          <w:lang w:eastAsia="bg-BG"/>
        </w:rPr>
        <w:t xml:space="preserve"> България и минимални гаранционни срокове за изпълнени строителни и монтажни работи, съоръжения и строителни обекти.</w:t>
      </w:r>
    </w:p>
    <w:p w:rsidR="00C22634" w:rsidRPr="009E1BA6" w:rsidRDefault="00C22634" w:rsidP="00244529">
      <w:pPr>
        <w:suppressAutoHyphens/>
        <w:autoSpaceDN w:val="0"/>
        <w:spacing w:after="0" w:line="20" w:lineRule="atLeast"/>
        <w:ind w:firstLine="709"/>
        <w:jc w:val="both"/>
        <w:rPr>
          <w:rFonts w:ascii="Times New Roman" w:eastAsia="Calibri" w:hAnsi="Times New Roman" w:cs="Times New Roman"/>
          <w:kern w:val="3"/>
          <w:sz w:val="24"/>
          <w:szCs w:val="24"/>
          <w:lang w:eastAsia="ar-SA"/>
        </w:rPr>
      </w:pPr>
      <w:r w:rsidRPr="009E1BA6">
        <w:rPr>
          <w:rFonts w:ascii="Times New Roman" w:eastAsia="Calibri" w:hAnsi="Times New Roman" w:cs="Times New Roman"/>
          <w:kern w:val="3"/>
          <w:sz w:val="24"/>
          <w:szCs w:val="24"/>
          <w:lang w:eastAsia="ar-SA"/>
        </w:rPr>
        <w:t>Възложителят, чрез свои представители ще осъществяват непрекъснат контрол по време на изпълнението на видовете СМР и ще правят рекламации за некачествено свършените работи.</w:t>
      </w:r>
    </w:p>
    <w:p w:rsidR="00C22634" w:rsidRDefault="00C22634" w:rsidP="00244529">
      <w:pPr>
        <w:suppressAutoHyphens/>
        <w:autoSpaceDN w:val="0"/>
        <w:spacing w:after="0" w:line="20" w:lineRule="atLeast"/>
        <w:ind w:firstLine="709"/>
        <w:jc w:val="both"/>
        <w:rPr>
          <w:rFonts w:ascii="Times New Roman" w:eastAsia="Calibri" w:hAnsi="Times New Roman" w:cs="Times New Roman"/>
          <w:kern w:val="3"/>
          <w:sz w:val="24"/>
          <w:szCs w:val="24"/>
          <w:lang w:eastAsia="ar-SA"/>
        </w:rPr>
      </w:pPr>
      <w:r w:rsidRPr="009E1BA6">
        <w:rPr>
          <w:rFonts w:ascii="Times New Roman" w:eastAsia="Calibri" w:hAnsi="Times New Roman" w:cs="Times New Roman"/>
          <w:kern w:val="3"/>
          <w:sz w:val="24"/>
          <w:szCs w:val="24"/>
          <w:lang w:eastAsia="ar-SA"/>
        </w:rPr>
        <w:t>Изпълнителят е длъжен да координира всички свои дейности със Строителния Надзор и с Възложителя за съвместяване на други текущи повреди и строителни дейности в зоните на изпълнение на проектните СМР.</w:t>
      </w:r>
    </w:p>
    <w:p w:rsidR="008E4A7D" w:rsidRPr="009E1BA6" w:rsidRDefault="008E4A7D" w:rsidP="00244529">
      <w:pPr>
        <w:suppressAutoHyphens/>
        <w:autoSpaceDN w:val="0"/>
        <w:spacing w:after="0" w:line="20" w:lineRule="atLeast"/>
        <w:ind w:firstLine="709"/>
        <w:jc w:val="both"/>
        <w:rPr>
          <w:rFonts w:ascii="Times New Roman" w:eastAsia="Calibri" w:hAnsi="Times New Roman" w:cs="Times New Roman"/>
          <w:kern w:val="3"/>
          <w:sz w:val="24"/>
          <w:szCs w:val="24"/>
          <w:lang w:eastAsia="ar-SA"/>
        </w:rPr>
      </w:pPr>
    </w:p>
    <w:p w:rsidR="00C22634" w:rsidRPr="009E1BA6" w:rsidRDefault="00C22634" w:rsidP="00244529">
      <w:pPr>
        <w:pStyle w:val="a3"/>
        <w:keepNext/>
        <w:keepLines/>
        <w:numPr>
          <w:ilvl w:val="0"/>
          <w:numId w:val="25"/>
        </w:numPr>
        <w:suppressAutoHyphens/>
        <w:autoSpaceDN w:val="0"/>
        <w:spacing w:after="0" w:line="20" w:lineRule="atLeast"/>
        <w:ind w:left="0" w:firstLine="709"/>
        <w:jc w:val="both"/>
        <w:outlineLvl w:val="1"/>
        <w:rPr>
          <w:rFonts w:ascii="Times New Roman" w:eastAsia="Calibri" w:hAnsi="Times New Roman" w:cs="Times New Roman"/>
          <w:b/>
          <w:bCs/>
          <w:kern w:val="3"/>
          <w:sz w:val="24"/>
          <w:szCs w:val="24"/>
          <w:lang w:eastAsia="ar-SA"/>
        </w:rPr>
      </w:pPr>
      <w:r w:rsidRPr="009E1BA6">
        <w:rPr>
          <w:rFonts w:ascii="Times New Roman" w:eastAsia="Calibri" w:hAnsi="Times New Roman" w:cs="Times New Roman"/>
          <w:b/>
          <w:bCs/>
          <w:kern w:val="3"/>
          <w:sz w:val="24"/>
          <w:szCs w:val="24"/>
          <w:lang w:eastAsia="ar-SA"/>
        </w:rPr>
        <w:t>Приемане и разплащане на извършения авторски надзор</w:t>
      </w:r>
    </w:p>
    <w:p w:rsidR="00C22634" w:rsidRPr="009E1BA6" w:rsidRDefault="00C22634" w:rsidP="00244529">
      <w:pPr>
        <w:spacing w:after="0" w:line="240" w:lineRule="auto"/>
        <w:ind w:firstLine="709"/>
        <w:jc w:val="both"/>
        <w:rPr>
          <w:rFonts w:ascii="Times New Roman" w:eastAsia="Times New Roman" w:hAnsi="Times New Roman" w:cs="Times New Roman"/>
          <w:sz w:val="24"/>
          <w:szCs w:val="24"/>
        </w:rPr>
      </w:pPr>
      <w:r w:rsidRPr="009E1BA6">
        <w:rPr>
          <w:rFonts w:ascii="Times New Roman" w:eastAsia="Times New Roman" w:hAnsi="Times New Roman" w:cs="Times New Roman"/>
          <w:sz w:val="24"/>
          <w:szCs w:val="24"/>
          <w:lang w:eastAsia="bg-BG"/>
        </w:rPr>
        <w:t>Отчитането на извършените дейности за упражняване на авторски надзор ще се извършва на база действително вложени часове,</w:t>
      </w:r>
      <w:r w:rsidRPr="009E1BA6">
        <w:rPr>
          <w:rFonts w:ascii="Times New Roman" w:eastAsia="Times New Roman" w:hAnsi="Times New Roman" w:cs="Times New Roman"/>
          <w:sz w:val="24"/>
          <w:szCs w:val="24"/>
        </w:rPr>
        <w:t xml:space="preserve"> като в часовата ставка следва да са включени всички разходи на Изпълнителя в т.ч. отработените часове на обекта и времето за пътуване от местонахождението на Изпълнителя до обекта и обратно.</w:t>
      </w:r>
    </w:p>
    <w:p w:rsidR="00C22634" w:rsidRDefault="00C22634" w:rsidP="00244529">
      <w:pPr>
        <w:spacing w:after="0" w:line="240" w:lineRule="auto"/>
        <w:ind w:firstLine="709"/>
        <w:jc w:val="both"/>
        <w:rPr>
          <w:rFonts w:ascii="Times New Roman" w:eastAsia="Times New Roman" w:hAnsi="Times New Roman" w:cs="Times New Roman"/>
          <w:sz w:val="24"/>
          <w:szCs w:val="24"/>
          <w:lang w:eastAsia="bg-BG"/>
        </w:rPr>
      </w:pPr>
      <w:r w:rsidRPr="009E1BA6">
        <w:rPr>
          <w:rFonts w:ascii="Times New Roman" w:eastAsia="Times New Roman" w:hAnsi="Times New Roman" w:cs="Times New Roman"/>
          <w:sz w:val="24"/>
          <w:szCs w:val="24"/>
        </w:rPr>
        <w:lastRenderedPageBreak/>
        <w:t>При формиране на цената на офертата, Часовата ставка</w:t>
      </w:r>
      <w:r w:rsidRPr="009E1BA6">
        <w:rPr>
          <w:rFonts w:ascii="Times New Roman" w:eastAsia="Times New Roman" w:hAnsi="Times New Roman" w:cs="Times New Roman"/>
          <w:sz w:val="24"/>
          <w:szCs w:val="24"/>
          <w:lang w:eastAsia="bg-BG"/>
        </w:rPr>
        <w:t xml:space="preserve"> за авторски надзор следва да се съобрази с актуалната Методика за определяне на размера на възнагражденията за предоставяне на проектантски услуги от </w:t>
      </w:r>
      <w:r w:rsidR="00677AD4" w:rsidRPr="009E1BA6">
        <w:rPr>
          <w:rFonts w:ascii="Times New Roman" w:eastAsia="Times New Roman" w:hAnsi="Times New Roman" w:cs="Times New Roman"/>
          <w:sz w:val="24"/>
          <w:szCs w:val="24"/>
          <w:lang w:eastAsia="bg-BG"/>
        </w:rPr>
        <w:t xml:space="preserve">архитектите и  </w:t>
      </w:r>
      <w:r w:rsidRPr="009E1BA6">
        <w:rPr>
          <w:rFonts w:ascii="Times New Roman" w:eastAsia="Times New Roman" w:hAnsi="Times New Roman" w:cs="Times New Roman"/>
          <w:sz w:val="24"/>
          <w:szCs w:val="24"/>
          <w:lang w:eastAsia="bg-BG"/>
        </w:rPr>
        <w:t xml:space="preserve">инженерите в устройственото планиране и инвестиционното проектиране на </w:t>
      </w:r>
      <w:r w:rsidR="00677AD4" w:rsidRPr="009E1BA6">
        <w:rPr>
          <w:rFonts w:ascii="Times New Roman" w:eastAsia="Times New Roman" w:hAnsi="Times New Roman" w:cs="Times New Roman"/>
          <w:sz w:val="24"/>
          <w:szCs w:val="24"/>
          <w:lang w:eastAsia="bg-BG"/>
        </w:rPr>
        <w:t xml:space="preserve">КАБ и </w:t>
      </w:r>
      <w:r w:rsidRPr="009E1BA6">
        <w:rPr>
          <w:rFonts w:ascii="Times New Roman" w:eastAsia="Times New Roman" w:hAnsi="Times New Roman" w:cs="Times New Roman"/>
          <w:sz w:val="24"/>
          <w:szCs w:val="24"/>
          <w:lang w:eastAsia="bg-BG"/>
        </w:rPr>
        <w:t>КИИП по време на подготовка на офертите и прогнозата за бъдещите транспортни разходи и/или разходи за командировки.</w:t>
      </w:r>
    </w:p>
    <w:p w:rsidR="00063E54" w:rsidRPr="009E1BA6" w:rsidRDefault="00063E54" w:rsidP="00244529">
      <w:pPr>
        <w:spacing w:after="0" w:line="240" w:lineRule="auto"/>
        <w:ind w:firstLine="709"/>
        <w:jc w:val="both"/>
        <w:rPr>
          <w:rFonts w:ascii="Times New Roman" w:eastAsia="Times New Roman" w:hAnsi="Times New Roman" w:cs="Times New Roman"/>
          <w:sz w:val="24"/>
          <w:szCs w:val="24"/>
          <w:lang w:eastAsia="bg-BG"/>
        </w:rPr>
      </w:pPr>
    </w:p>
    <w:p w:rsidR="00063E54" w:rsidRPr="00063E54" w:rsidRDefault="00063E54" w:rsidP="00063E54">
      <w:pPr>
        <w:spacing w:line="274" w:lineRule="exact"/>
        <w:ind w:firstLine="740"/>
        <w:jc w:val="both"/>
        <w:rPr>
          <w:rFonts w:ascii="Times New Roman" w:hAnsi="Times New Roman" w:cs="Times New Roman"/>
          <w:sz w:val="24"/>
          <w:szCs w:val="24"/>
        </w:rPr>
      </w:pPr>
      <w:r w:rsidRPr="00063E54">
        <w:rPr>
          <w:rFonts w:ascii="Times New Roman" w:hAnsi="Times New Roman" w:cs="Times New Roman"/>
          <w:color w:val="000000"/>
          <w:sz w:val="24"/>
          <w:szCs w:val="24"/>
          <w:lang w:eastAsia="bg-BG" w:bidi="bg-BG"/>
        </w:rPr>
        <w:t xml:space="preserve">!!! Важно: </w:t>
      </w:r>
      <w:r w:rsidRPr="00063E54">
        <w:rPr>
          <w:rStyle w:val="7"/>
          <w:rFonts w:eastAsiaTheme="minorHAnsi"/>
        </w:rPr>
        <w:t>В изпълнение на разпоредбата на чл. 48, ал. 2 от ЗОП да се счита добавено „или еквивалент“ навсякъде, където в документацията или техническата спецификация по настоящата поръчка</w:t>
      </w:r>
      <w:bookmarkStart w:id="42" w:name="_GoBack"/>
      <w:bookmarkEnd w:id="42"/>
      <w:r w:rsidRPr="00063E54">
        <w:rPr>
          <w:rStyle w:val="7"/>
          <w:rFonts w:eastAsiaTheme="minorHAnsi"/>
        </w:rPr>
        <w:t xml:space="preserve">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w:t>
      </w:r>
    </w:p>
    <w:p w:rsidR="00063E54" w:rsidRPr="00063E54" w:rsidRDefault="00063E54" w:rsidP="00063E54">
      <w:pPr>
        <w:spacing w:line="274" w:lineRule="exact"/>
        <w:ind w:firstLine="740"/>
        <w:jc w:val="both"/>
        <w:rPr>
          <w:rFonts w:ascii="Times New Roman" w:hAnsi="Times New Roman" w:cs="Times New Roman"/>
          <w:sz w:val="24"/>
          <w:szCs w:val="24"/>
        </w:rPr>
      </w:pPr>
      <w:r w:rsidRPr="00063E54">
        <w:rPr>
          <w:rStyle w:val="7"/>
          <w:rFonts w:eastAsiaTheme="minorHAnsi"/>
        </w:rPr>
        <w:t>Ако някъде в техническата документация или документацията за участие има посочен: конкретен модел, търговска марка, тип, патент, произход, производство или др., Възложителят, на основание чл. 50, ал. 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w:t>
      </w:r>
    </w:p>
    <w:p w:rsidR="00DF3CC3" w:rsidRPr="00063E54" w:rsidRDefault="00063E54" w:rsidP="00063E54">
      <w:pPr>
        <w:ind w:firstLine="709"/>
        <w:jc w:val="both"/>
        <w:rPr>
          <w:rFonts w:ascii="Times New Roman" w:hAnsi="Times New Roman" w:cs="Times New Roman"/>
          <w:b/>
          <w:sz w:val="24"/>
          <w:szCs w:val="24"/>
        </w:rPr>
      </w:pPr>
      <w:r w:rsidRPr="00063E54">
        <w:rPr>
          <w:rFonts w:ascii="Times New Roman" w:hAnsi="Times New Roman" w:cs="Times New Roman"/>
          <w:b/>
          <w:sz w:val="24"/>
          <w:szCs w:val="24"/>
          <w:u w:val="single"/>
        </w:rPr>
        <w:t xml:space="preserve">Неразделна част от настоящата Техническа спецификация са </w:t>
      </w:r>
      <w:r>
        <w:rPr>
          <w:rFonts w:ascii="Times New Roman" w:hAnsi="Times New Roman" w:cs="Times New Roman"/>
          <w:b/>
          <w:sz w:val="24"/>
          <w:szCs w:val="24"/>
          <w:u w:val="single"/>
        </w:rPr>
        <w:t xml:space="preserve">Доклад от обследване за енергийна ефективност, Сертификат за енергийни характеристики на сградата, Доклад от техническо обследване и </w:t>
      </w:r>
      <w:r w:rsidR="00625FBB">
        <w:rPr>
          <w:rFonts w:ascii="Times New Roman" w:hAnsi="Times New Roman" w:cs="Times New Roman"/>
          <w:b/>
          <w:sz w:val="24"/>
          <w:szCs w:val="24"/>
          <w:u w:val="single"/>
        </w:rPr>
        <w:t xml:space="preserve">Архитектурно заснемане </w:t>
      </w:r>
      <w:r>
        <w:rPr>
          <w:rFonts w:ascii="Times New Roman" w:hAnsi="Times New Roman" w:cs="Times New Roman"/>
          <w:b/>
          <w:sz w:val="24"/>
          <w:szCs w:val="24"/>
          <w:u w:val="single"/>
        </w:rPr>
        <w:t>на сградата</w:t>
      </w:r>
      <w:r w:rsidR="009C3952">
        <w:rPr>
          <w:rFonts w:ascii="Times New Roman" w:hAnsi="Times New Roman" w:cs="Times New Roman"/>
          <w:b/>
          <w:sz w:val="24"/>
          <w:szCs w:val="24"/>
          <w:u w:val="single"/>
        </w:rPr>
        <w:t>.</w:t>
      </w:r>
      <w:r>
        <w:rPr>
          <w:rFonts w:ascii="Times New Roman" w:hAnsi="Times New Roman" w:cs="Times New Roman"/>
          <w:b/>
          <w:sz w:val="24"/>
          <w:szCs w:val="24"/>
          <w:u w:val="single"/>
        </w:rPr>
        <w:t xml:space="preserve"> </w:t>
      </w:r>
    </w:p>
    <w:sectPr w:rsidR="00DF3CC3" w:rsidRPr="00063E5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7A1" w:rsidRDefault="00B107A1" w:rsidP="002A1872">
      <w:pPr>
        <w:spacing w:after="0" w:line="240" w:lineRule="auto"/>
      </w:pPr>
      <w:r>
        <w:separator/>
      </w:r>
    </w:p>
  </w:endnote>
  <w:endnote w:type="continuationSeparator" w:id="0">
    <w:p w:rsidR="00B107A1" w:rsidRDefault="00B107A1" w:rsidP="002A1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240652"/>
      <w:docPartObj>
        <w:docPartGallery w:val="Page Numbers (Bottom of Page)"/>
        <w:docPartUnique/>
      </w:docPartObj>
    </w:sdtPr>
    <w:sdtContent>
      <w:p w:rsidR="00C96193" w:rsidRDefault="00C96193" w:rsidP="001B51EB">
        <w:pPr>
          <w:pStyle w:val="ae"/>
          <w:jc w:val="center"/>
        </w:pPr>
        <w:r>
          <w:rPr>
            <w:noProof/>
            <w:lang w:eastAsia="bg-BG"/>
          </w:rPr>
          <mc:AlternateContent>
            <mc:Choice Requires="wps">
              <w:drawing>
                <wp:anchor distT="0" distB="0" distL="114300" distR="114300" simplePos="0" relativeHeight="251662336" behindDoc="0" locked="0" layoutInCell="1" allowOverlap="1" wp14:anchorId="316BEFCF" wp14:editId="14DB99D7">
                  <wp:simplePos x="0" y="0"/>
                  <wp:positionH relativeFrom="rightMargin">
                    <wp:align>center</wp:align>
                  </wp:positionH>
                  <wp:positionV relativeFrom="bottomMargin">
                    <wp:align>center</wp:align>
                  </wp:positionV>
                  <wp:extent cx="565785" cy="191770"/>
                  <wp:effectExtent l="0" t="0" r="0" b="0"/>
                  <wp:wrapNone/>
                  <wp:docPr id="650" name="Правоъгълник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C96193" w:rsidRPr="008E4A7D" w:rsidRDefault="00C96193">
                              <w:pPr>
                                <w:pBdr>
                                  <w:top w:val="single" w:sz="4" w:space="1" w:color="7F7F7F" w:themeColor="background1" w:themeShade="7F"/>
                                </w:pBdr>
                                <w:jc w:val="center"/>
                                <w:rPr>
                                  <w:rFonts w:ascii="Times New Roman" w:hAnsi="Times New Roman" w:cs="Times New Roman"/>
                                </w:rPr>
                              </w:pPr>
                              <w:r w:rsidRPr="008E4A7D">
                                <w:rPr>
                                  <w:rFonts w:ascii="Times New Roman" w:hAnsi="Times New Roman" w:cs="Times New Roman"/>
                                </w:rPr>
                                <w:fldChar w:fldCharType="begin"/>
                              </w:r>
                              <w:r w:rsidRPr="008E4A7D">
                                <w:rPr>
                                  <w:rFonts w:ascii="Times New Roman" w:hAnsi="Times New Roman" w:cs="Times New Roman"/>
                                </w:rPr>
                                <w:instrText>PAGE   \* MERGEFORMAT</w:instrText>
                              </w:r>
                              <w:r w:rsidRPr="008E4A7D">
                                <w:rPr>
                                  <w:rFonts w:ascii="Times New Roman" w:hAnsi="Times New Roman" w:cs="Times New Roman"/>
                                </w:rPr>
                                <w:fldChar w:fldCharType="separate"/>
                              </w:r>
                              <w:r w:rsidR="00C90259">
                                <w:rPr>
                                  <w:rFonts w:ascii="Times New Roman" w:hAnsi="Times New Roman" w:cs="Times New Roman"/>
                                  <w:noProof/>
                                </w:rPr>
                                <w:t>34</w:t>
                              </w:r>
                              <w:r w:rsidRPr="008E4A7D">
                                <w:rPr>
                                  <w:rFonts w:ascii="Times New Roman" w:hAnsi="Times New Roman" w:cs="Times New Roman"/>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316BEFCF" id="Правоъгълник 650" o:spid="_x0000_s1026" style="position:absolute;left:0;text-align:left;margin-left:0;margin-top:0;width:44.55pt;height:15.1pt;rotation:180;flip:x;z-index:251662336;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" filled="f" fillcolor="#c0504d" stroked="f" strokecolor="#5c83b4" strokeweight="2.25pt">
                  <v:textbox inset=",0,,0">
                    <w:txbxContent>
                      <w:p w:rsidR="00C96193" w:rsidRPr="008E4A7D" w:rsidRDefault="00C96193">
                        <w:pPr>
                          <w:pBdr>
                            <w:top w:val="single" w:sz="4" w:space="1" w:color="7F7F7F" w:themeColor="background1" w:themeShade="7F"/>
                          </w:pBdr>
                          <w:jc w:val="center"/>
                          <w:rPr>
                            <w:rFonts w:ascii="Times New Roman" w:hAnsi="Times New Roman" w:cs="Times New Roman"/>
                          </w:rPr>
                        </w:pPr>
                        <w:r w:rsidRPr="008E4A7D">
                          <w:rPr>
                            <w:rFonts w:ascii="Times New Roman" w:hAnsi="Times New Roman" w:cs="Times New Roman"/>
                          </w:rPr>
                          <w:fldChar w:fldCharType="begin"/>
                        </w:r>
                        <w:r w:rsidRPr="008E4A7D">
                          <w:rPr>
                            <w:rFonts w:ascii="Times New Roman" w:hAnsi="Times New Roman" w:cs="Times New Roman"/>
                          </w:rPr>
                          <w:instrText>PAGE   \* MERGEFORMAT</w:instrText>
                        </w:r>
                        <w:r w:rsidRPr="008E4A7D">
                          <w:rPr>
                            <w:rFonts w:ascii="Times New Roman" w:hAnsi="Times New Roman" w:cs="Times New Roman"/>
                          </w:rPr>
                          <w:fldChar w:fldCharType="separate"/>
                        </w:r>
                        <w:r w:rsidR="00C90259">
                          <w:rPr>
                            <w:rFonts w:ascii="Times New Roman" w:hAnsi="Times New Roman" w:cs="Times New Roman"/>
                            <w:noProof/>
                          </w:rPr>
                          <w:t>34</w:t>
                        </w:r>
                        <w:r w:rsidRPr="008E4A7D">
                          <w:rPr>
                            <w:rFonts w:ascii="Times New Roman" w:hAnsi="Times New Roman" w:cs="Times New Roman"/>
                          </w:rPr>
                          <w:fldChar w:fldCharType="end"/>
                        </w:r>
                      </w:p>
                    </w:txbxContent>
                  </v:textbox>
                  <w10:wrap anchorx="margin" anchory="margin"/>
                </v:rect>
              </w:pict>
            </mc:Fallback>
          </mc:AlternateContent>
        </w:r>
      </w:p>
      <w:sdt>
        <w:sdtPr>
          <w:rPr>
            <w:rFonts w:ascii="Times New Roman" w:hAnsi="Times New Roman" w:cs="Times New Roman"/>
            <w:sz w:val="24"/>
            <w:szCs w:val="24"/>
          </w:rPr>
          <w:id w:val="-1769616900"/>
          <w:docPartObj>
            <w:docPartGallery w:val="Page Numbers (Top of Page)"/>
            <w:docPartUnique/>
          </w:docPartObj>
        </w:sdtPr>
        <w:sdtContent>
          <w:p w:rsidR="00C96193" w:rsidRDefault="00C96193" w:rsidP="008E4A7D">
            <w:pPr>
              <w:pStyle w:val="ae"/>
              <w:pBdr>
                <w:top w:val="double" w:sz="4" w:space="1" w:color="auto"/>
              </w:pBdr>
              <w:jc w:val="both"/>
            </w:pPr>
            <w:r w:rsidRPr="00DF3E9F">
              <w:rPr>
                <w:rFonts w:ascii="Times New Roman" w:eastAsia="Times New Roman" w:hAnsi="Times New Roman" w:cs="Times New Roman"/>
                <w:i/>
                <w:sz w:val="18"/>
                <w:szCs w:val="18"/>
                <w:lang w:val="en-US" w:eastAsia="bg-BG"/>
              </w:rPr>
              <w:t xml:space="preserve">„Този документ е създаден в рамките на проект </w:t>
            </w:r>
            <w:r w:rsidRPr="00DF3E9F">
              <w:rPr>
                <w:rFonts w:ascii="Times New Roman" w:eastAsia="Times New Roman" w:hAnsi="Times New Roman" w:cs="Times New Roman"/>
                <w:bCs/>
                <w:i/>
                <w:iCs/>
                <w:sz w:val="18"/>
                <w:szCs w:val="18"/>
                <w:lang w:val="en-US" w:eastAsia="bg-BG" w:bidi="bg-BG"/>
              </w:rPr>
              <w:t>„Ремонт и въвеждане на мерки за енергийна ефективност и достъпна среда в сградата на Община Панагюрище“</w:t>
            </w:r>
            <w:r w:rsidRPr="00DF3E9F">
              <w:rPr>
                <w:rFonts w:ascii="Times New Roman" w:eastAsia="Times New Roman" w:hAnsi="Times New Roman" w:cs="Times New Roman"/>
                <w:i/>
                <w:sz w:val="18"/>
                <w:szCs w:val="18"/>
                <w:lang w:val="en-US" w:eastAsia="bg-BG"/>
              </w:rPr>
              <w:t xml:space="preserve">,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w:t>
            </w:r>
            <w:r w:rsidRPr="00DF3E9F">
              <w:rPr>
                <w:rFonts w:ascii="Times New Roman" w:eastAsia="Times New Roman" w:hAnsi="Times New Roman" w:cs="Times New Roman"/>
                <w:i/>
                <w:sz w:val="18"/>
                <w:szCs w:val="18"/>
                <w:lang w:eastAsia="bg-BG"/>
              </w:rPr>
              <w:t>о</w:t>
            </w:r>
            <w:r w:rsidRPr="00DF3E9F">
              <w:rPr>
                <w:rFonts w:ascii="Times New Roman" w:eastAsia="Times New Roman" w:hAnsi="Times New Roman" w:cs="Times New Roman"/>
                <w:i/>
                <w:sz w:val="18"/>
                <w:szCs w:val="18"/>
                <w:lang w:val="en-US" w:eastAsia="bg-BG"/>
              </w:rPr>
              <w:t xml:space="preserve">бщина </w:t>
            </w:r>
            <w:r w:rsidRPr="00DF3E9F">
              <w:rPr>
                <w:rFonts w:ascii="Times New Roman" w:eastAsia="Times New Roman" w:hAnsi="Times New Roman" w:cs="Times New Roman"/>
                <w:i/>
                <w:sz w:val="18"/>
                <w:szCs w:val="18"/>
                <w:lang w:eastAsia="bg-BG"/>
              </w:rPr>
              <w:t>Панагюрище</w:t>
            </w:r>
            <w:r w:rsidRPr="00DF3E9F">
              <w:rPr>
                <w:rFonts w:ascii="Times New Roman" w:eastAsia="Times New Roman" w:hAnsi="Times New Roman" w:cs="Times New Roman"/>
                <w:i/>
                <w:sz w:val="18"/>
                <w:szCs w:val="18"/>
                <w:lang w:val="en-US" w:eastAsia="bg-BG"/>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p>
        </w:sdtContent>
      </w:sdt>
      <w:p w:rsidR="00C96193" w:rsidRDefault="00C96193">
        <w:pPr>
          <w:pStyle w:val="ae"/>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7A1" w:rsidRDefault="00B107A1" w:rsidP="002A1872">
      <w:pPr>
        <w:spacing w:after="0" w:line="240" w:lineRule="auto"/>
      </w:pPr>
      <w:r>
        <w:separator/>
      </w:r>
    </w:p>
  </w:footnote>
  <w:footnote w:type="continuationSeparator" w:id="0">
    <w:p w:rsidR="00B107A1" w:rsidRDefault="00B107A1" w:rsidP="002A18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193" w:rsidRPr="00C15C99" w:rsidRDefault="00C96193" w:rsidP="00DF3E9F">
    <w:pPr>
      <w:pBdr>
        <w:bottom w:val="single" w:sz="6" w:space="1" w:color="auto"/>
      </w:pBdr>
      <w:tabs>
        <w:tab w:val="center" w:pos="4536"/>
      </w:tabs>
      <w:spacing w:after="200" w:line="276" w:lineRule="auto"/>
      <w:ind w:left="-142"/>
      <w:rPr>
        <w:rFonts w:eastAsia="Calibri"/>
        <w:i/>
        <w:lang w:val="en-GB"/>
      </w:rPr>
    </w:pPr>
    <w:r w:rsidRPr="00C15C99">
      <w:rPr>
        <w:rFonts w:ascii="Calibri" w:hAnsi="Calibri"/>
        <w:noProof/>
        <w:lang w:eastAsia="bg-BG"/>
      </w:rPr>
      <w:drawing>
        <wp:anchor distT="0" distB="0" distL="114300" distR="114300" simplePos="0" relativeHeight="251660288" behindDoc="0" locked="0" layoutInCell="1" allowOverlap="1" wp14:anchorId="664CBE72" wp14:editId="29330CDB">
          <wp:simplePos x="0" y="0"/>
          <wp:positionH relativeFrom="column">
            <wp:align>right</wp:align>
          </wp:positionH>
          <wp:positionV relativeFrom="paragraph">
            <wp:posOffset>25400</wp:posOffset>
          </wp:positionV>
          <wp:extent cx="2162810" cy="747395"/>
          <wp:effectExtent l="0" t="0" r="889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810" cy="747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5C99">
      <w:rPr>
        <w:rFonts w:ascii="Calibri" w:eastAsia="Calibri" w:hAnsi="Calibri"/>
        <w:noProof/>
        <w:lang w:eastAsia="bg-BG"/>
      </w:rPr>
      <w:drawing>
        <wp:inline distT="0" distB="0" distL="0" distR="0" wp14:anchorId="2681078D" wp14:editId="3F0B6578">
          <wp:extent cx="2209800" cy="762000"/>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762000"/>
                  </a:xfrm>
                  <a:prstGeom prst="rect">
                    <a:avLst/>
                  </a:prstGeom>
                  <a:noFill/>
                  <a:ln>
                    <a:noFill/>
                  </a:ln>
                </pic:spPr>
              </pic:pic>
            </a:graphicData>
          </a:graphic>
        </wp:inline>
      </w:drawing>
    </w:r>
    <w:r w:rsidRPr="00C15C99">
      <w:rPr>
        <w:rFonts w:ascii="Calibri" w:hAnsi="Calibri"/>
        <w:noProof/>
        <w:lang w:eastAsia="bg-BG"/>
      </w:rPr>
      <w:drawing>
        <wp:anchor distT="0" distB="0" distL="114300" distR="114300" simplePos="0" relativeHeight="251659264" behindDoc="1" locked="0" layoutInCell="1" allowOverlap="1" wp14:anchorId="33407DBE" wp14:editId="4C24B0FF">
          <wp:simplePos x="0" y="0"/>
          <wp:positionH relativeFrom="column">
            <wp:align>center</wp:align>
          </wp:positionH>
          <wp:positionV relativeFrom="paragraph">
            <wp:posOffset>32385</wp:posOffset>
          </wp:positionV>
          <wp:extent cx="731520" cy="739775"/>
          <wp:effectExtent l="0" t="0" r="0" b="3175"/>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31520" cy="739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6193" w:rsidRPr="00DF3E9F" w:rsidRDefault="00C96193" w:rsidP="00DF3E9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2B56"/>
      </v:shape>
    </w:pict>
  </w:numPicBullet>
  <w:abstractNum w:abstractNumId="0" w15:restartNumberingAfterBreak="0">
    <w:nsid w:val="FFFFFF83"/>
    <w:multiLevelType w:val="singleLevel"/>
    <w:tmpl w:val="C23C15F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3"/>
    <w:multiLevelType w:val="multilevel"/>
    <w:tmpl w:val="44C23380"/>
    <w:lvl w:ilvl="0">
      <w:start w:val="1"/>
      <w:numFmt w:val="bullet"/>
      <w:lvlText w:val=""/>
      <w:lvlJc w:val="left"/>
      <w:rPr>
        <w:rFonts w:ascii="Symbol" w:hAnsi="Symbol" w:hint="default"/>
        <w:b/>
        <w:bCs/>
        <w:i w:val="0"/>
        <w:iCs w:val="0"/>
        <w:smallCaps w:val="0"/>
        <w:strike w:val="0"/>
        <w:color w:val="000000"/>
        <w:spacing w:val="0"/>
        <w:w w:val="100"/>
        <w:position w:val="0"/>
        <w:sz w:val="24"/>
        <w:szCs w:val="24"/>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15:restartNumberingAfterBreak="0">
    <w:nsid w:val="0000000A"/>
    <w:multiLevelType w:val="singleLevel"/>
    <w:tmpl w:val="0000000A"/>
    <w:name w:val="WW8Num10"/>
    <w:lvl w:ilvl="0">
      <w:start w:val="1"/>
      <w:numFmt w:val="bullet"/>
      <w:lvlText w:val=""/>
      <w:lvlJc w:val="left"/>
      <w:pPr>
        <w:tabs>
          <w:tab w:val="num" w:pos="0"/>
        </w:tabs>
        <w:ind w:left="1068" w:hanging="360"/>
      </w:pPr>
      <w:rPr>
        <w:rFonts w:ascii="Symbol" w:hAnsi="Symbol" w:cs="Symbol"/>
      </w:rPr>
    </w:lvl>
  </w:abstractNum>
  <w:abstractNum w:abstractNumId="3" w15:restartNumberingAfterBreak="0">
    <w:nsid w:val="003059D5"/>
    <w:multiLevelType w:val="multilevel"/>
    <w:tmpl w:val="026658E2"/>
    <w:lvl w:ilvl="0">
      <w:start w:val="1"/>
      <w:numFmt w:val="bullet"/>
      <w:lvlText w:val=""/>
      <w:lvlJc w:val="left"/>
      <w:pPr>
        <w:ind w:left="360" w:hanging="360"/>
      </w:pPr>
      <w:rPr>
        <w:rFonts w:ascii="Symbol" w:hAnsi="Symbol"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45F6E51"/>
    <w:multiLevelType w:val="multilevel"/>
    <w:tmpl w:val="50E6DD44"/>
    <w:lvl w:ilvl="0">
      <w:start w:val="1"/>
      <w:numFmt w:val="decimal"/>
      <w:lvlText w:val="%1."/>
      <w:lvlJc w:val="left"/>
      <w:pPr>
        <w:ind w:left="999" w:hanging="432"/>
      </w:pPr>
      <w:rPr>
        <w:rFonts w:hint="default"/>
        <w:i/>
      </w:rPr>
    </w:lvl>
    <w:lvl w:ilvl="1">
      <w:start w:val="1"/>
      <w:numFmt w:val="decimal"/>
      <w:isLgl/>
      <w:lvlText w:val="%1.%2."/>
      <w:lvlJc w:val="left"/>
      <w:pPr>
        <w:ind w:left="1178" w:hanging="540"/>
      </w:pPr>
      <w:rPr>
        <w:rFonts w:hint="default"/>
        <w:b/>
      </w:rPr>
    </w:lvl>
    <w:lvl w:ilvl="2">
      <w:start w:val="2"/>
      <w:numFmt w:val="decimal"/>
      <w:isLgl/>
      <w:lvlText w:val="%1.%2.%3."/>
      <w:lvlJc w:val="left"/>
      <w:pPr>
        <w:ind w:left="1429" w:hanging="720"/>
      </w:pPr>
      <w:rPr>
        <w:rFonts w:hint="default"/>
        <w:b/>
      </w:rPr>
    </w:lvl>
    <w:lvl w:ilvl="3">
      <w:start w:val="1"/>
      <w:numFmt w:val="decimal"/>
      <w:isLgl/>
      <w:lvlText w:val="%1.%2.%3.%4."/>
      <w:lvlJc w:val="left"/>
      <w:pPr>
        <w:ind w:left="1500" w:hanging="720"/>
      </w:pPr>
      <w:rPr>
        <w:rFonts w:hint="default"/>
        <w:b/>
      </w:rPr>
    </w:lvl>
    <w:lvl w:ilvl="4">
      <w:start w:val="1"/>
      <w:numFmt w:val="decimal"/>
      <w:isLgl/>
      <w:lvlText w:val="%1.%2.%3.%4.%5."/>
      <w:lvlJc w:val="left"/>
      <w:pPr>
        <w:ind w:left="1931" w:hanging="1080"/>
      </w:pPr>
      <w:rPr>
        <w:rFonts w:hint="default"/>
        <w:b/>
      </w:rPr>
    </w:lvl>
    <w:lvl w:ilvl="5">
      <w:start w:val="1"/>
      <w:numFmt w:val="decimal"/>
      <w:isLgl/>
      <w:lvlText w:val="%1.%2.%3.%4.%5.%6."/>
      <w:lvlJc w:val="left"/>
      <w:pPr>
        <w:ind w:left="2002" w:hanging="1080"/>
      </w:pPr>
      <w:rPr>
        <w:rFonts w:hint="default"/>
        <w:b/>
      </w:rPr>
    </w:lvl>
    <w:lvl w:ilvl="6">
      <w:start w:val="1"/>
      <w:numFmt w:val="decimal"/>
      <w:isLgl/>
      <w:lvlText w:val="%1.%2.%3.%4.%5.%6.%7."/>
      <w:lvlJc w:val="left"/>
      <w:pPr>
        <w:ind w:left="2433" w:hanging="1440"/>
      </w:pPr>
      <w:rPr>
        <w:rFonts w:hint="default"/>
        <w:b/>
      </w:rPr>
    </w:lvl>
    <w:lvl w:ilvl="7">
      <w:start w:val="1"/>
      <w:numFmt w:val="decimal"/>
      <w:isLgl/>
      <w:lvlText w:val="%1.%2.%3.%4.%5.%6.%7.%8."/>
      <w:lvlJc w:val="left"/>
      <w:pPr>
        <w:ind w:left="2504" w:hanging="1440"/>
      </w:pPr>
      <w:rPr>
        <w:rFonts w:hint="default"/>
        <w:b/>
      </w:rPr>
    </w:lvl>
    <w:lvl w:ilvl="8">
      <w:start w:val="1"/>
      <w:numFmt w:val="decimal"/>
      <w:isLgl/>
      <w:lvlText w:val="%1.%2.%3.%4.%5.%6.%7.%8.%9."/>
      <w:lvlJc w:val="left"/>
      <w:pPr>
        <w:ind w:left="2935" w:hanging="1800"/>
      </w:pPr>
      <w:rPr>
        <w:rFonts w:hint="default"/>
        <w:b/>
      </w:rPr>
    </w:lvl>
  </w:abstractNum>
  <w:abstractNum w:abstractNumId="5" w15:restartNumberingAfterBreak="0">
    <w:nsid w:val="063F6076"/>
    <w:multiLevelType w:val="hybridMultilevel"/>
    <w:tmpl w:val="40846E3C"/>
    <w:lvl w:ilvl="0" w:tplc="09A0AA6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E242B14"/>
    <w:multiLevelType w:val="multilevel"/>
    <w:tmpl w:val="D8607590"/>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shd w:val="clear" w:color="auto" w:fill="auto"/>
        <w:lang w:val="bg-BG" w:eastAsia="bg-BG" w:bidi="bg-BG"/>
      </w:rPr>
    </w:lvl>
    <w:lvl w:ilvl="1">
      <w:start w:val="1"/>
      <w:numFmt w:val="decimal"/>
      <w:lvlText w:val="%1.%2."/>
      <w:lvlJc w:val="left"/>
      <w:rPr>
        <w:rFonts w:ascii="Arial" w:eastAsia="Arial" w:hAnsi="Arial" w:cs="Arial"/>
        <w:b/>
        <w:bCs/>
        <w:i w:val="0"/>
        <w:iCs w:val="0"/>
        <w:smallCaps w:val="0"/>
        <w:strike w:val="0"/>
        <w:color w:val="000000"/>
        <w:spacing w:val="0"/>
        <w:w w:val="100"/>
        <w:position w:val="0"/>
        <w:sz w:val="24"/>
        <w:szCs w:val="24"/>
        <w:u w:val="none"/>
        <w:shd w:val="clear" w:color="auto" w:fill="auto"/>
        <w:lang w:val="bg-BG" w:eastAsia="bg-BG" w:bidi="bg-BG"/>
      </w:rPr>
    </w:lvl>
    <w:lvl w:ilvl="2">
      <w:start w:val="1"/>
      <w:numFmt w:val="decimal"/>
      <w:lvlText w:val="%1.%2.%3."/>
      <w:lvlJc w:val="left"/>
      <w:rPr>
        <w:rFonts w:ascii="Arial" w:eastAsia="Arial" w:hAnsi="Arial" w:cs="Arial"/>
        <w:b/>
        <w:bCs/>
        <w:i/>
        <w:iCs/>
        <w:smallCaps w:val="0"/>
        <w:strike w:val="0"/>
        <w:color w:val="000000"/>
        <w:spacing w:val="0"/>
        <w:w w:val="100"/>
        <w:position w:val="0"/>
        <w:sz w:val="20"/>
        <w:szCs w:val="20"/>
        <w:u w:val="none"/>
        <w:shd w:val="clear" w:color="auto" w:fill="auto"/>
        <w:lang w:val="bg-BG" w:eastAsia="bg-BG" w:bidi="bg-BG"/>
      </w:rPr>
    </w:lvl>
    <w:lvl w:ilvl="3">
      <w:start w:val="1"/>
      <w:numFmt w:val="decimal"/>
      <w:lvlText w:val="%1.%2.%3.%4."/>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bg-BG" w:eastAsia="bg-BG" w:bidi="bg-BG"/>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33330F"/>
    <w:multiLevelType w:val="multilevel"/>
    <w:tmpl w:val="E8084300"/>
    <w:lvl w:ilvl="0">
      <w:start w:val="1"/>
      <w:numFmt w:val="decimal"/>
      <w:lvlText w:val="%1."/>
      <w:lvlJc w:val="left"/>
      <w:pPr>
        <w:ind w:left="144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10605B86"/>
    <w:multiLevelType w:val="hybridMultilevel"/>
    <w:tmpl w:val="EFFAF0D8"/>
    <w:lvl w:ilvl="0" w:tplc="AF723BC4">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12544BE9"/>
    <w:multiLevelType w:val="hybridMultilevel"/>
    <w:tmpl w:val="F5EE666A"/>
    <w:lvl w:ilvl="0" w:tplc="0402000D">
      <w:start w:val="1"/>
      <w:numFmt w:val="bullet"/>
      <w:lvlText w:val=""/>
      <w:lvlJc w:val="left"/>
      <w:pPr>
        <w:ind w:left="1069" w:hanging="360"/>
      </w:pPr>
      <w:rPr>
        <w:rFonts w:ascii="Wingdings" w:hAnsi="Wingding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 w15:restartNumberingAfterBreak="0">
    <w:nsid w:val="15D13AC4"/>
    <w:multiLevelType w:val="hybridMultilevel"/>
    <w:tmpl w:val="5C0EF15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16002F14"/>
    <w:multiLevelType w:val="hybridMultilevel"/>
    <w:tmpl w:val="3A2AC3A0"/>
    <w:lvl w:ilvl="0" w:tplc="1A045182">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85B1751"/>
    <w:multiLevelType w:val="hybridMultilevel"/>
    <w:tmpl w:val="6062E4BE"/>
    <w:lvl w:ilvl="0" w:tplc="0402000D">
      <w:start w:val="1"/>
      <w:numFmt w:val="bullet"/>
      <w:lvlText w:val=""/>
      <w:lvlJc w:val="left"/>
      <w:pPr>
        <w:ind w:left="1434" w:hanging="360"/>
      </w:pPr>
      <w:rPr>
        <w:rFonts w:ascii="Wingdings" w:hAnsi="Wingdings" w:hint="default"/>
      </w:rPr>
    </w:lvl>
    <w:lvl w:ilvl="1" w:tplc="04020003" w:tentative="1">
      <w:start w:val="1"/>
      <w:numFmt w:val="bullet"/>
      <w:lvlText w:val="o"/>
      <w:lvlJc w:val="left"/>
      <w:pPr>
        <w:ind w:left="2154" w:hanging="360"/>
      </w:pPr>
      <w:rPr>
        <w:rFonts w:ascii="Courier New" w:hAnsi="Courier New" w:cs="Courier New" w:hint="default"/>
      </w:rPr>
    </w:lvl>
    <w:lvl w:ilvl="2" w:tplc="04020005" w:tentative="1">
      <w:start w:val="1"/>
      <w:numFmt w:val="bullet"/>
      <w:lvlText w:val=""/>
      <w:lvlJc w:val="left"/>
      <w:pPr>
        <w:ind w:left="2874" w:hanging="360"/>
      </w:pPr>
      <w:rPr>
        <w:rFonts w:ascii="Wingdings" w:hAnsi="Wingdings" w:hint="default"/>
      </w:rPr>
    </w:lvl>
    <w:lvl w:ilvl="3" w:tplc="04020001" w:tentative="1">
      <w:start w:val="1"/>
      <w:numFmt w:val="bullet"/>
      <w:lvlText w:val=""/>
      <w:lvlJc w:val="left"/>
      <w:pPr>
        <w:ind w:left="3594" w:hanging="360"/>
      </w:pPr>
      <w:rPr>
        <w:rFonts w:ascii="Symbol" w:hAnsi="Symbol" w:hint="default"/>
      </w:rPr>
    </w:lvl>
    <w:lvl w:ilvl="4" w:tplc="04020003" w:tentative="1">
      <w:start w:val="1"/>
      <w:numFmt w:val="bullet"/>
      <w:lvlText w:val="o"/>
      <w:lvlJc w:val="left"/>
      <w:pPr>
        <w:ind w:left="4314" w:hanging="360"/>
      </w:pPr>
      <w:rPr>
        <w:rFonts w:ascii="Courier New" w:hAnsi="Courier New" w:cs="Courier New" w:hint="default"/>
      </w:rPr>
    </w:lvl>
    <w:lvl w:ilvl="5" w:tplc="04020005" w:tentative="1">
      <w:start w:val="1"/>
      <w:numFmt w:val="bullet"/>
      <w:lvlText w:val=""/>
      <w:lvlJc w:val="left"/>
      <w:pPr>
        <w:ind w:left="5034" w:hanging="360"/>
      </w:pPr>
      <w:rPr>
        <w:rFonts w:ascii="Wingdings" w:hAnsi="Wingdings" w:hint="default"/>
      </w:rPr>
    </w:lvl>
    <w:lvl w:ilvl="6" w:tplc="04020001" w:tentative="1">
      <w:start w:val="1"/>
      <w:numFmt w:val="bullet"/>
      <w:lvlText w:val=""/>
      <w:lvlJc w:val="left"/>
      <w:pPr>
        <w:ind w:left="5754" w:hanging="360"/>
      </w:pPr>
      <w:rPr>
        <w:rFonts w:ascii="Symbol" w:hAnsi="Symbol" w:hint="default"/>
      </w:rPr>
    </w:lvl>
    <w:lvl w:ilvl="7" w:tplc="04020003" w:tentative="1">
      <w:start w:val="1"/>
      <w:numFmt w:val="bullet"/>
      <w:lvlText w:val="o"/>
      <w:lvlJc w:val="left"/>
      <w:pPr>
        <w:ind w:left="6474" w:hanging="360"/>
      </w:pPr>
      <w:rPr>
        <w:rFonts w:ascii="Courier New" w:hAnsi="Courier New" w:cs="Courier New" w:hint="default"/>
      </w:rPr>
    </w:lvl>
    <w:lvl w:ilvl="8" w:tplc="04020005" w:tentative="1">
      <w:start w:val="1"/>
      <w:numFmt w:val="bullet"/>
      <w:lvlText w:val=""/>
      <w:lvlJc w:val="left"/>
      <w:pPr>
        <w:ind w:left="7194" w:hanging="360"/>
      </w:pPr>
      <w:rPr>
        <w:rFonts w:ascii="Wingdings" w:hAnsi="Wingdings" w:hint="default"/>
      </w:rPr>
    </w:lvl>
  </w:abstractNum>
  <w:abstractNum w:abstractNumId="13" w15:restartNumberingAfterBreak="0">
    <w:nsid w:val="22345172"/>
    <w:multiLevelType w:val="hybridMultilevel"/>
    <w:tmpl w:val="3B220F76"/>
    <w:lvl w:ilvl="0" w:tplc="1E9A6084">
      <w:start w:val="146"/>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25C50AF"/>
    <w:multiLevelType w:val="hybridMultilevel"/>
    <w:tmpl w:val="1A36EBB4"/>
    <w:lvl w:ilvl="0" w:tplc="0402000D">
      <w:start w:val="1"/>
      <w:numFmt w:val="bullet"/>
      <w:lvlText w:val=""/>
      <w:lvlJc w:val="left"/>
      <w:pPr>
        <w:ind w:left="1622" w:hanging="360"/>
      </w:pPr>
      <w:rPr>
        <w:rFonts w:ascii="Wingdings" w:hAnsi="Wingdings" w:hint="default"/>
      </w:rPr>
    </w:lvl>
    <w:lvl w:ilvl="1" w:tplc="04020003" w:tentative="1">
      <w:start w:val="1"/>
      <w:numFmt w:val="bullet"/>
      <w:lvlText w:val="o"/>
      <w:lvlJc w:val="left"/>
      <w:pPr>
        <w:ind w:left="2342" w:hanging="360"/>
      </w:pPr>
      <w:rPr>
        <w:rFonts w:ascii="Courier New" w:hAnsi="Courier New" w:cs="Courier New" w:hint="default"/>
      </w:rPr>
    </w:lvl>
    <w:lvl w:ilvl="2" w:tplc="04020005" w:tentative="1">
      <w:start w:val="1"/>
      <w:numFmt w:val="bullet"/>
      <w:lvlText w:val=""/>
      <w:lvlJc w:val="left"/>
      <w:pPr>
        <w:ind w:left="3062" w:hanging="360"/>
      </w:pPr>
      <w:rPr>
        <w:rFonts w:ascii="Wingdings" w:hAnsi="Wingdings" w:hint="default"/>
      </w:rPr>
    </w:lvl>
    <w:lvl w:ilvl="3" w:tplc="04020001" w:tentative="1">
      <w:start w:val="1"/>
      <w:numFmt w:val="bullet"/>
      <w:lvlText w:val=""/>
      <w:lvlJc w:val="left"/>
      <w:pPr>
        <w:ind w:left="3782" w:hanging="360"/>
      </w:pPr>
      <w:rPr>
        <w:rFonts w:ascii="Symbol" w:hAnsi="Symbol" w:hint="default"/>
      </w:rPr>
    </w:lvl>
    <w:lvl w:ilvl="4" w:tplc="04020003" w:tentative="1">
      <w:start w:val="1"/>
      <w:numFmt w:val="bullet"/>
      <w:lvlText w:val="o"/>
      <w:lvlJc w:val="left"/>
      <w:pPr>
        <w:ind w:left="4502" w:hanging="360"/>
      </w:pPr>
      <w:rPr>
        <w:rFonts w:ascii="Courier New" w:hAnsi="Courier New" w:cs="Courier New" w:hint="default"/>
      </w:rPr>
    </w:lvl>
    <w:lvl w:ilvl="5" w:tplc="04020005" w:tentative="1">
      <w:start w:val="1"/>
      <w:numFmt w:val="bullet"/>
      <w:lvlText w:val=""/>
      <w:lvlJc w:val="left"/>
      <w:pPr>
        <w:ind w:left="5222" w:hanging="360"/>
      </w:pPr>
      <w:rPr>
        <w:rFonts w:ascii="Wingdings" w:hAnsi="Wingdings" w:hint="default"/>
      </w:rPr>
    </w:lvl>
    <w:lvl w:ilvl="6" w:tplc="04020001" w:tentative="1">
      <w:start w:val="1"/>
      <w:numFmt w:val="bullet"/>
      <w:lvlText w:val=""/>
      <w:lvlJc w:val="left"/>
      <w:pPr>
        <w:ind w:left="5942" w:hanging="360"/>
      </w:pPr>
      <w:rPr>
        <w:rFonts w:ascii="Symbol" w:hAnsi="Symbol" w:hint="default"/>
      </w:rPr>
    </w:lvl>
    <w:lvl w:ilvl="7" w:tplc="04020003" w:tentative="1">
      <w:start w:val="1"/>
      <w:numFmt w:val="bullet"/>
      <w:lvlText w:val="o"/>
      <w:lvlJc w:val="left"/>
      <w:pPr>
        <w:ind w:left="6662" w:hanging="360"/>
      </w:pPr>
      <w:rPr>
        <w:rFonts w:ascii="Courier New" w:hAnsi="Courier New" w:cs="Courier New" w:hint="default"/>
      </w:rPr>
    </w:lvl>
    <w:lvl w:ilvl="8" w:tplc="04020005" w:tentative="1">
      <w:start w:val="1"/>
      <w:numFmt w:val="bullet"/>
      <w:lvlText w:val=""/>
      <w:lvlJc w:val="left"/>
      <w:pPr>
        <w:ind w:left="7382" w:hanging="360"/>
      </w:pPr>
      <w:rPr>
        <w:rFonts w:ascii="Wingdings" w:hAnsi="Wingdings" w:hint="default"/>
      </w:rPr>
    </w:lvl>
  </w:abstractNum>
  <w:abstractNum w:abstractNumId="15" w15:restartNumberingAfterBreak="0">
    <w:nsid w:val="2548789B"/>
    <w:multiLevelType w:val="multilevel"/>
    <w:tmpl w:val="EE7A3C02"/>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9747EF"/>
    <w:multiLevelType w:val="hybridMultilevel"/>
    <w:tmpl w:val="B99AF4EA"/>
    <w:lvl w:ilvl="0" w:tplc="523E6A54">
      <w:start w:val="4"/>
      <w:numFmt w:val="bullet"/>
      <w:lvlText w:val="-"/>
      <w:lvlJc w:val="left"/>
      <w:pPr>
        <w:ind w:left="1072" w:hanging="360"/>
      </w:pPr>
      <w:rPr>
        <w:rFonts w:ascii="Times New Roman" w:eastAsia="Times New Roman" w:hAnsi="Times New Roman" w:cs="Times New Roman" w:hint="default"/>
      </w:rPr>
    </w:lvl>
    <w:lvl w:ilvl="1" w:tplc="04020003" w:tentative="1">
      <w:start w:val="1"/>
      <w:numFmt w:val="bullet"/>
      <w:lvlText w:val="o"/>
      <w:lvlJc w:val="left"/>
      <w:pPr>
        <w:ind w:left="1792" w:hanging="360"/>
      </w:pPr>
      <w:rPr>
        <w:rFonts w:ascii="Courier New" w:hAnsi="Courier New" w:cs="Courier New" w:hint="default"/>
      </w:rPr>
    </w:lvl>
    <w:lvl w:ilvl="2" w:tplc="04020005" w:tentative="1">
      <w:start w:val="1"/>
      <w:numFmt w:val="bullet"/>
      <w:lvlText w:val=""/>
      <w:lvlJc w:val="left"/>
      <w:pPr>
        <w:ind w:left="2512" w:hanging="360"/>
      </w:pPr>
      <w:rPr>
        <w:rFonts w:ascii="Wingdings" w:hAnsi="Wingdings" w:hint="default"/>
      </w:rPr>
    </w:lvl>
    <w:lvl w:ilvl="3" w:tplc="04020001" w:tentative="1">
      <w:start w:val="1"/>
      <w:numFmt w:val="bullet"/>
      <w:lvlText w:val=""/>
      <w:lvlJc w:val="left"/>
      <w:pPr>
        <w:ind w:left="3232" w:hanging="360"/>
      </w:pPr>
      <w:rPr>
        <w:rFonts w:ascii="Symbol" w:hAnsi="Symbol" w:hint="default"/>
      </w:rPr>
    </w:lvl>
    <w:lvl w:ilvl="4" w:tplc="04020003" w:tentative="1">
      <w:start w:val="1"/>
      <w:numFmt w:val="bullet"/>
      <w:lvlText w:val="o"/>
      <w:lvlJc w:val="left"/>
      <w:pPr>
        <w:ind w:left="3952" w:hanging="360"/>
      </w:pPr>
      <w:rPr>
        <w:rFonts w:ascii="Courier New" w:hAnsi="Courier New" w:cs="Courier New" w:hint="default"/>
      </w:rPr>
    </w:lvl>
    <w:lvl w:ilvl="5" w:tplc="04020005" w:tentative="1">
      <w:start w:val="1"/>
      <w:numFmt w:val="bullet"/>
      <w:lvlText w:val=""/>
      <w:lvlJc w:val="left"/>
      <w:pPr>
        <w:ind w:left="4672" w:hanging="360"/>
      </w:pPr>
      <w:rPr>
        <w:rFonts w:ascii="Wingdings" w:hAnsi="Wingdings" w:hint="default"/>
      </w:rPr>
    </w:lvl>
    <w:lvl w:ilvl="6" w:tplc="04020001" w:tentative="1">
      <w:start w:val="1"/>
      <w:numFmt w:val="bullet"/>
      <w:lvlText w:val=""/>
      <w:lvlJc w:val="left"/>
      <w:pPr>
        <w:ind w:left="5392" w:hanging="360"/>
      </w:pPr>
      <w:rPr>
        <w:rFonts w:ascii="Symbol" w:hAnsi="Symbol" w:hint="default"/>
      </w:rPr>
    </w:lvl>
    <w:lvl w:ilvl="7" w:tplc="04020003" w:tentative="1">
      <w:start w:val="1"/>
      <w:numFmt w:val="bullet"/>
      <w:lvlText w:val="o"/>
      <w:lvlJc w:val="left"/>
      <w:pPr>
        <w:ind w:left="6112" w:hanging="360"/>
      </w:pPr>
      <w:rPr>
        <w:rFonts w:ascii="Courier New" w:hAnsi="Courier New" w:cs="Courier New" w:hint="default"/>
      </w:rPr>
    </w:lvl>
    <w:lvl w:ilvl="8" w:tplc="04020005" w:tentative="1">
      <w:start w:val="1"/>
      <w:numFmt w:val="bullet"/>
      <w:lvlText w:val=""/>
      <w:lvlJc w:val="left"/>
      <w:pPr>
        <w:ind w:left="6832" w:hanging="360"/>
      </w:pPr>
      <w:rPr>
        <w:rFonts w:ascii="Wingdings" w:hAnsi="Wingdings" w:hint="default"/>
      </w:rPr>
    </w:lvl>
  </w:abstractNum>
  <w:abstractNum w:abstractNumId="17" w15:restartNumberingAfterBreak="0">
    <w:nsid w:val="2C7C3B75"/>
    <w:multiLevelType w:val="hybridMultilevel"/>
    <w:tmpl w:val="6890F0E8"/>
    <w:lvl w:ilvl="0" w:tplc="20A6FE50">
      <w:start w:val="3"/>
      <w:numFmt w:val="bullet"/>
      <w:lvlText w:val="-"/>
      <w:lvlJc w:val="left"/>
      <w:pPr>
        <w:ind w:left="6314" w:hanging="360"/>
      </w:pPr>
      <w:rPr>
        <w:rFonts w:ascii="Times New Roman" w:eastAsia="Calibri" w:hAnsi="Times New Roman"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21C21F6"/>
    <w:multiLevelType w:val="hybridMultilevel"/>
    <w:tmpl w:val="1D300C92"/>
    <w:lvl w:ilvl="0" w:tplc="0402000F">
      <w:start w:val="1"/>
      <w:numFmt w:val="decimal"/>
      <w:lvlText w:val="%1."/>
      <w:lvlJc w:val="left"/>
      <w:pPr>
        <w:ind w:left="1068" w:hanging="360"/>
      </w:pPr>
      <w:rPr>
        <w:rFont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9" w15:restartNumberingAfterBreak="0">
    <w:nsid w:val="33D949F5"/>
    <w:multiLevelType w:val="hybridMultilevel"/>
    <w:tmpl w:val="F2E49600"/>
    <w:lvl w:ilvl="0" w:tplc="FFFFFFFF">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hint="default"/>
      </w:rPr>
    </w:lvl>
    <w:lvl w:ilvl="8" w:tplc="FFFFFFFF">
      <w:start w:val="1"/>
      <w:numFmt w:val="bullet"/>
      <w:lvlText w:val=""/>
      <w:lvlJc w:val="left"/>
      <w:pPr>
        <w:ind w:left="6828" w:hanging="360"/>
      </w:pPr>
      <w:rPr>
        <w:rFonts w:ascii="Wingdings" w:hAnsi="Wingdings" w:hint="default"/>
      </w:rPr>
    </w:lvl>
  </w:abstractNum>
  <w:abstractNum w:abstractNumId="20" w15:restartNumberingAfterBreak="0">
    <w:nsid w:val="39A707CF"/>
    <w:multiLevelType w:val="hybridMultilevel"/>
    <w:tmpl w:val="BE9C1E9C"/>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C944952"/>
    <w:multiLevelType w:val="multilevel"/>
    <w:tmpl w:val="040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3EF8667D"/>
    <w:multiLevelType w:val="hybridMultilevel"/>
    <w:tmpl w:val="32E6F550"/>
    <w:lvl w:ilvl="0" w:tplc="20A6FE50">
      <w:start w:val="3"/>
      <w:numFmt w:val="bullet"/>
      <w:lvlText w:val="-"/>
      <w:lvlJc w:val="left"/>
      <w:pPr>
        <w:ind w:left="720" w:hanging="360"/>
      </w:pPr>
      <w:rPr>
        <w:rFonts w:ascii="Times New Roman" w:eastAsia="Calibri" w:hAnsi="Times New Roman"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F2C30D8"/>
    <w:multiLevelType w:val="hybridMultilevel"/>
    <w:tmpl w:val="A18287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07D4878"/>
    <w:multiLevelType w:val="multilevel"/>
    <w:tmpl w:val="9B6AC69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63F250F"/>
    <w:multiLevelType w:val="multilevel"/>
    <w:tmpl w:val="9BF23172"/>
    <w:lvl w:ilvl="0">
      <w:start w:val="1"/>
      <w:numFmt w:val="decimal"/>
      <w:lvlText w:val="%1."/>
      <w:lvlJc w:val="left"/>
      <w:pPr>
        <w:ind w:left="720" w:hanging="360"/>
      </w:pPr>
      <w:rPr>
        <w:rFonts w:hint="default"/>
        <w:b/>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515025"/>
    <w:multiLevelType w:val="hybridMultilevel"/>
    <w:tmpl w:val="B2840640"/>
    <w:lvl w:ilvl="0" w:tplc="70445C56">
      <w:start w:val="1"/>
      <w:numFmt w:val="bullet"/>
      <w:lvlText w:val="-"/>
      <w:lvlJc w:val="left"/>
      <w:pPr>
        <w:ind w:left="720" w:hanging="360"/>
      </w:pPr>
      <w:rPr>
        <w:rFonts w:ascii="Arial" w:eastAsia="Calibr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4A986E62"/>
    <w:multiLevelType w:val="hybridMultilevel"/>
    <w:tmpl w:val="8EE2F7D0"/>
    <w:lvl w:ilvl="0" w:tplc="A4A49242">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4AA968E8"/>
    <w:multiLevelType w:val="hybridMultilevel"/>
    <w:tmpl w:val="A2BECF38"/>
    <w:lvl w:ilvl="0" w:tplc="20A6FE50">
      <w:start w:val="3"/>
      <w:numFmt w:val="bullet"/>
      <w:lvlText w:val="-"/>
      <w:lvlJc w:val="left"/>
      <w:pPr>
        <w:ind w:left="720" w:hanging="360"/>
      </w:pPr>
      <w:rPr>
        <w:rFonts w:ascii="Times New Roman" w:eastAsia="Calibri" w:hAnsi="Times New Roman"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4AB54B73"/>
    <w:multiLevelType w:val="hybridMultilevel"/>
    <w:tmpl w:val="E62601C2"/>
    <w:lvl w:ilvl="0" w:tplc="F06AA96E">
      <w:start w:val="146"/>
      <w:numFmt w:val="bullet"/>
      <w:lvlText w:val="-"/>
      <w:lvlJc w:val="left"/>
      <w:pPr>
        <w:ind w:left="720" w:hanging="360"/>
      </w:pPr>
      <w:rPr>
        <w:rFonts w:ascii="Times New Roman" w:eastAsia="Times New Roman" w:hAnsi="Times New Roman" w:cs="Times New Roman"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4B414534"/>
    <w:multiLevelType w:val="multilevel"/>
    <w:tmpl w:val="2D962862"/>
    <w:lvl w:ilvl="0">
      <w:start w:val="2"/>
      <w:numFmt w:val="decimal"/>
      <w:lvlText w:val="5.1.1.%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F192FCD"/>
    <w:multiLevelType w:val="hybridMultilevel"/>
    <w:tmpl w:val="B3A43D3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B6F6F2B"/>
    <w:multiLevelType w:val="hybridMultilevel"/>
    <w:tmpl w:val="644C1AA8"/>
    <w:lvl w:ilvl="0" w:tplc="9918DE38">
      <w:start w:val="1"/>
      <w:numFmt w:val="decimal"/>
      <w:lvlText w:val="%1."/>
      <w:lvlJc w:val="left"/>
      <w:pPr>
        <w:ind w:left="927"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3" w15:restartNumberingAfterBreak="0">
    <w:nsid w:val="5E180610"/>
    <w:multiLevelType w:val="multilevel"/>
    <w:tmpl w:val="040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63212E29"/>
    <w:multiLevelType w:val="multilevel"/>
    <w:tmpl w:val="5074C0A4"/>
    <w:lvl w:ilvl="0">
      <w:start w:val="5"/>
      <w:numFmt w:val="decimal"/>
      <w:lvlText w:val="5.%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6D643D"/>
    <w:multiLevelType w:val="hybridMultilevel"/>
    <w:tmpl w:val="545E30DE"/>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65F281D"/>
    <w:multiLevelType w:val="hybridMultilevel"/>
    <w:tmpl w:val="591ABA6A"/>
    <w:lvl w:ilvl="0" w:tplc="771ABB62">
      <w:start w:val="1"/>
      <w:numFmt w:val="decimal"/>
      <w:lvlText w:val="%1."/>
      <w:lvlJc w:val="left"/>
      <w:pPr>
        <w:ind w:left="1072" w:hanging="360"/>
      </w:pPr>
      <w:rPr>
        <w:rFonts w:hint="default"/>
      </w:rPr>
    </w:lvl>
    <w:lvl w:ilvl="1" w:tplc="04020019" w:tentative="1">
      <w:start w:val="1"/>
      <w:numFmt w:val="lowerLetter"/>
      <w:lvlText w:val="%2."/>
      <w:lvlJc w:val="left"/>
      <w:pPr>
        <w:ind w:left="1792" w:hanging="360"/>
      </w:pPr>
    </w:lvl>
    <w:lvl w:ilvl="2" w:tplc="0402001B" w:tentative="1">
      <w:start w:val="1"/>
      <w:numFmt w:val="lowerRoman"/>
      <w:lvlText w:val="%3."/>
      <w:lvlJc w:val="right"/>
      <w:pPr>
        <w:ind w:left="2512" w:hanging="180"/>
      </w:pPr>
    </w:lvl>
    <w:lvl w:ilvl="3" w:tplc="0402000F" w:tentative="1">
      <w:start w:val="1"/>
      <w:numFmt w:val="decimal"/>
      <w:lvlText w:val="%4."/>
      <w:lvlJc w:val="left"/>
      <w:pPr>
        <w:ind w:left="3232" w:hanging="360"/>
      </w:pPr>
    </w:lvl>
    <w:lvl w:ilvl="4" w:tplc="04020019" w:tentative="1">
      <w:start w:val="1"/>
      <w:numFmt w:val="lowerLetter"/>
      <w:lvlText w:val="%5."/>
      <w:lvlJc w:val="left"/>
      <w:pPr>
        <w:ind w:left="3952" w:hanging="360"/>
      </w:pPr>
    </w:lvl>
    <w:lvl w:ilvl="5" w:tplc="0402001B" w:tentative="1">
      <w:start w:val="1"/>
      <w:numFmt w:val="lowerRoman"/>
      <w:lvlText w:val="%6."/>
      <w:lvlJc w:val="right"/>
      <w:pPr>
        <w:ind w:left="4672" w:hanging="180"/>
      </w:pPr>
    </w:lvl>
    <w:lvl w:ilvl="6" w:tplc="0402000F" w:tentative="1">
      <w:start w:val="1"/>
      <w:numFmt w:val="decimal"/>
      <w:lvlText w:val="%7."/>
      <w:lvlJc w:val="left"/>
      <w:pPr>
        <w:ind w:left="5392" w:hanging="360"/>
      </w:pPr>
    </w:lvl>
    <w:lvl w:ilvl="7" w:tplc="04020019" w:tentative="1">
      <w:start w:val="1"/>
      <w:numFmt w:val="lowerLetter"/>
      <w:lvlText w:val="%8."/>
      <w:lvlJc w:val="left"/>
      <w:pPr>
        <w:ind w:left="6112" w:hanging="360"/>
      </w:pPr>
    </w:lvl>
    <w:lvl w:ilvl="8" w:tplc="0402001B" w:tentative="1">
      <w:start w:val="1"/>
      <w:numFmt w:val="lowerRoman"/>
      <w:lvlText w:val="%9."/>
      <w:lvlJc w:val="right"/>
      <w:pPr>
        <w:ind w:left="6832" w:hanging="180"/>
      </w:pPr>
    </w:lvl>
  </w:abstractNum>
  <w:abstractNum w:abstractNumId="37" w15:restartNumberingAfterBreak="0">
    <w:nsid w:val="68E564FF"/>
    <w:multiLevelType w:val="hybridMultilevel"/>
    <w:tmpl w:val="CA327EC8"/>
    <w:lvl w:ilvl="0" w:tplc="E496F7CA">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8" w15:restartNumberingAfterBreak="0">
    <w:nsid w:val="6E620802"/>
    <w:multiLevelType w:val="hybridMultilevel"/>
    <w:tmpl w:val="888A796A"/>
    <w:lvl w:ilvl="0" w:tplc="1274472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1DF56AF"/>
    <w:multiLevelType w:val="hybridMultilevel"/>
    <w:tmpl w:val="3A86955C"/>
    <w:lvl w:ilvl="0" w:tplc="E496F7CA">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0" w15:restartNumberingAfterBreak="0">
    <w:nsid w:val="77123832"/>
    <w:multiLevelType w:val="hybridMultilevel"/>
    <w:tmpl w:val="73945934"/>
    <w:lvl w:ilvl="0" w:tplc="DD5A6A1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num w:numId="1">
    <w:abstractNumId w:val="7"/>
  </w:num>
  <w:num w:numId="2">
    <w:abstractNumId w:val="38"/>
  </w:num>
  <w:num w:numId="3">
    <w:abstractNumId w:val="0"/>
  </w:num>
  <w:num w:numId="4">
    <w:abstractNumId w:val="32"/>
  </w:num>
  <w:num w:numId="5">
    <w:abstractNumId w:val="16"/>
  </w:num>
  <w:num w:numId="6">
    <w:abstractNumId w:val="19"/>
  </w:num>
  <w:num w:numId="7">
    <w:abstractNumId w:val="17"/>
  </w:num>
  <w:num w:numId="8">
    <w:abstractNumId w:val="28"/>
  </w:num>
  <w:num w:numId="9">
    <w:abstractNumId w:val="22"/>
  </w:num>
  <w:num w:numId="10">
    <w:abstractNumId w:val="3"/>
  </w:num>
  <w:num w:numId="11">
    <w:abstractNumId w:val="23"/>
  </w:num>
  <w:num w:numId="12">
    <w:abstractNumId w:val="27"/>
  </w:num>
  <w:num w:numId="13">
    <w:abstractNumId w:val="11"/>
  </w:num>
  <w:num w:numId="14">
    <w:abstractNumId w:val="15"/>
  </w:num>
  <w:num w:numId="15">
    <w:abstractNumId w:val="8"/>
  </w:num>
  <w:num w:numId="16">
    <w:abstractNumId w:val="14"/>
  </w:num>
  <w:num w:numId="17">
    <w:abstractNumId w:val="12"/>
  </w:num>
  <w:num w:numId="18">
    <w:abstractNumId w:val="21"/>
  </w:num>
  <w:num w:numId="19">
    <w:abstractNumId w:val="36"/>
  </w:num>
  <w:num w:numId="20">
    <w:abstractNumId w:val="33"/>
  </w:num>
  <w:num w:numId="21">
    <w:abstractNumId w:val="1"/>
  </w:num>
  <w:num w:numId="22">
    <w:abstractNumId w:val="4"/>
  </w:num>
  <w:num w:numId="23">
    <w:abstractNumId w:val="26"/>
  </w:num>
  <w:num w:numId="24">
    <w:abstractNumId w:val="5"/>
  </w:num>
  <w:num w:numId="25">
    <w:abstractNumId w:val="25"/>
  </w:num>
  <w:num w:numId="26">
    <w:abstractNumId w:val="40"/>
  </w:num>
  <w:num w:numId="27">
    <w:abstractNumId w:val="35"/>
  </w:num>
  <w:num w:numId="28">
    <w:abstractNumId w:val="18"/>
  </w:num>
  <w:num w:numId="29">
    <w:abstractNumId w:val="24"/>
  </w:num>
  <w:num w:numId="30">
    <w:abstractNumId w:val="31"/>
  </w:num>
  <w:num w:numId="31">
    <w:abstractNumId w:val="20"/>
  </w:num>
  <w:num w:numId="32">
    <w:abstractNumId w:val="10"/>
  </w:num>
  <w:num w:numId="33">
    <w:abstractNumId w:val="9"/>
  </w:num>
  <w:num w:numId="34">
    <w:abstractNumId w:val="6"/>
  </w:num>
  <w:num w:numId="35">
    <w:abstractNumId w:val="30"/>
  </w:num>
  <w:num w:numId="36">
    <w:abstractNumId w:val="34"/>
  </w:num>
  <w:num w:numId="37">
    <w:abstractNumId w:val="29"/>
  </w:num>
  <w:num w:numId="38">
    <w:abstractNumId w:val="13"/>
  </w:num>
  <w:num w:numId="39">
    <w:abstractNumId w:val="39"/>
  </w:num>
  <w:num w:numId="40">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5B9"/>
    <w:rsid w:val="000001FF"/>
    <w:rsid w:val="000004BF"/>
    <w:rsid w:val="00002ED3"/>
    <w:rsid w:val="0000735F"/>
    <w:rsid w:val="00007924"/>
    <w:rsid w:val="000105EB"/>
    <w:rsid w:val="00012A69"/>
    <w:rsid w:val="00013F00"/>
    <w:rsid w:val="00014997"/>
    <w:rsid w:val="00016329"/>
    <w:rsid w:val="00027DE6"/>
    <w:rsid w:val="0003092B"/>
    <w:rsid w:val="00034DA0"/>
    <w:rsid w:val="00035DCA"/>
    <w:rsid w:val="000524EC"/>
    <w:rsid w:val="00062520"/>
    <w:rsid w:val="000629E6"/>
    <w:rsid w:val="00063E54"/>
    <w:rsid w:val="000644AF"/>
    <w:rsid w:val="00065C68"/>
    <w:rsid w:val="00086E11"/>
    <w:rsid w:val="000A2DC8"/>
    <w:rsid w:val="000A6F65"/>
    <w:rsid w:val="000B2624"/>
    <w:rsid w:val="000B2E02"/>
    <w:rsid w:val="000B77B6"/>
    <w:rsid w:val="000C2F94"/>
    <w:rsid w:val="000C5EFB"/>
    <w:rsid w:val="000D32FB"/>
    <w:rsid w:val="000D6B53"/>
    <w:rsid w:val="000E6D5F"/>
    <w:rsid w:val="000F0728"/>
    <w:rsid w:val="000F7A70"/>
    <w:rsid w:val="001026A5"/>
    <w:rsid w:val="00103B65"/>
    <w:rsid w:val="001069A4"/>
    <w:rsid w:val="00110775"/>
    <w:rsid w:val="00112534"/>
    <w:rsid w:val="0013711B"/>
    <w:rsid w:val="001455CD"/>
    <w:rsid w:val="0014731B"/>
    <w:rsid w:val="001524E3"/>
    <w:rsid w:val="00160F68"/>
    <w:rsid w:val="001729F6"/>
    <w:rsid w:val="001956BC"/>
    <w:rsid w:val="001A2687"/>
    <w:rsid w:val="001B05C6"/>
    <w:rsid w:val="001B51EB"/>
    <w:rsid w:val="001D55A4"/>
    <w:rsid w:val="001E161D"/>
    <w:rsid w:val="001E60FB"/>
    <w:rsid w:val="001F3654"/>
    <w:rsid w:val="001F761C"/>
    <w:rsid w:val="002033AA"/>
    <w:rsid w:val="00222C80"/>
    <w:rsid w:val="00227987"/>
    <w:rsid w:val="00237E13"/>
    <w:rsid w:val="00244529"/>
    <w:rsid w:val="00251BED"/>
    <w:rsid w:val="00257685"/>
    <w:rsid w:val="002603A4"/>
    <w:rsid w:val="0026189A"/>
    <w:rsid w:val="002648C4"/>
    <w:rsid w:val="0026616E"/>
    <w:rsid w:val="00266B88"/>
    <w:rsid w:val="00267092"/>
    <w:rsid w:val="00267CD7"/>
    <w:rsid w:val="00270351"/>
    <w:rsid w:val="00277621"/>
    <w:rsid w:val="00282502"/>
    <w:rsid w:val="00292DFE"/>
    <w:rsid w:val="00295B46"/>
    <w:rsid w:val="00296B1F"/>
    <w:rsid w:val="002A1872"/>
    <w:rsid w:val="002A1C21"/>
    <w:rsid w:val="002A5EAF"/>
    <w:rsid w:val="002B5750"/>
    <w:rsid w:val="002B6AEA"/>
    <w:rsid w:val="002D7E24"/>
    <w:rsid w:val="002E021D"/>
    <w:rsid w:val="002F027D"/>
    <w:rsid w:val="002F2600"/>
    <w:rsid w:val="002F34EA"/>
    <w:rsid w:val="002F7064"/>
    <w:rsid w:val="00314654"/>
    <w:rsid w:val="00315B3E"/>
    <w:rsid w:val="00324A32"/>
    <w:rsid w:val="00324E26"/>
    <w:rsid w:val="003324D7"/>
    <w:rsid w:val="003435DB"/>
    <w:rsid w:val="00346993"/>
    <w:rsid w:val="00354CB6"/>
    <w:rsid w:val="00355E2E"/>
    <w:rsid w:val="003612C9"/>
    <w:rsid w:val="003614D8"/>
    <w:rsid w:val="00362486"/>
    <w:rsid w:val="00375268"/>
    <w:rsid w:val="00377B10"/>
    <w:rsid w:val="0038037D"/>
    <w:rsid w:val="00380AC9"/>
    <w:rsid w:val="003828B9"/>
    <w:rsid w:val="0038475E"/>
    <w:rsid w:val="00385A16"/>
    <w:rsid w:val="00390701"/>
    <w:rsid w:val="003C155E"/>
    <w:rsid w:val="003D16C0"/>
    <w:rsid w:val="003D488B"/>
    <w:rsid w:val="003E1DAE"/>
    <w:rsid w:val="003E3EC0"/>
    <w:rsid w:val="003F01AD"/>
    <w:rsid w:val="003F14F3"/>
    <w:rsid w:val="003F710F"/>
    <w:rsid w:val="003F720E"/>
    <w:rsid w:val="0040260A"/>
    <w:rsid w:val="00403EDA"/>
    <w:rsid w:val="00404B0E"/>
    <w:rsid w:val="00406E87"/>
    <w:rsid w:val="0041000B"/>
    <w:rsid w:val="004101B6"/>
    <w:rsid w:val="0042550E"/>
    <w:rsid w:val="00431063"/>
    <w:rsid w:val="00440BBF"/>
    <w:rsid w:val="0044201A"/>
    <w:rsid w:val="004428F9"/>
    <w:rsid w:val="0044733F"/>
    <w:rsid w:val="00447E33"/>
    <w:rsid w:val="0046651E"/>
    <w:rsid w:val="00474EE5"/>
    <w:rsid w:val="00477AD2"/>
    <w:rsid w:val="004832A7"/>
    <w:rsid w:val="00495ED2"/>
    <w:rsid w:val="004B1258"/>
    <w:rsid w:val="004B2CDC"/>
    <w:rsid w:val="004C25FB"/>
    <w:rsid w:val="004F4105"/>
    <w:rsid w:val="00504EFE"/>
    <w:rsid w:val="00507A8D"/>
    <w:rsid w:val="00511AAB"/>
    <w:rsid w:val="00526AB9"/>
    <w:rsid w:val="00527D27"/>
    <w:rsid w:val="00534C29"/>
    <w:rsid w:val="00534F70"/>
    <w:rsid w:val="0053616A"/>
    <w:rsid w:val="00537A4F"/>
    <w:rsid w:val="00541C28"/>
    <w:rsid w:val="00550D3E"/>
    <w:rsid w:val="0055344A"/>
    <w:rsid w:val="00556057"/>
    <w:rsid w:val="005579F0"/>
    <w:rsid w:val="00562F57"/>
    <w:rsid w:val="00563F46"/>
    <w:rsid w:val="00577AA5"/>
    <w:rsid w:val="00583CDF"/>
    <w:rsid w:val="005869A9"/>
    <w:rsid w:val="00593763"/>
    <w:rsid w:val="00597753"/>
    <w:rsid w:val="005A59A6"/>
    <w:rsid w:val="005A7476"/>
    <w:rsid w:val="005B49B7"/>
    <w:rsid w:val="005C412C"/>
    <w:rsid w:val="005E3926"/>
    <w:rsid w:val="005E3FC8"/>
    <w:rsid w:val="005E53A0"/>
    <w:rsid w:val="005E7B6A"/>
    <w:rsid w:val="005F60C6"/>
    <w:rsid w:val="0060399D"/>
    <w:rsid w:val="006169B5"/>
    <w:rsid w:val="00622505"/>
    <w:rsid w:val="00625FBB"/>
    <w:rsid w:val="00637A90"/>
    <w:rsid w:val="00643DEA"/>
    <w:rsid w:val="006445EC"/>
    <w:rsid w:val="00650240"/>
    <w:rsid w:val="0065098D"/>
    <w:rsid w:val="00651F38"/>
    <w:rsid w:val="0065374D"/>
    <w:rsid w:val="00662289"/>
    <w:rsid w:val="006635B9"/>
    <w:rsid w:val="00663DE8"/>
    <w:rsid w:val="00666D54"/>
    <w:rsid w:val="00667000"/>
    <w:rsid w:val="006679AE"/>
    <w:rsid w:val="006712C3"/>
    <w:rsid w:val="00671A30"/>
    <w:rsid w:val="00677AD4"/>
    <w:rsid w:val="006A2E47"/>
    <w:rsid w:val="006A61F0"/>
    <w:rsid w:val="006B151F"/>
    <w:rsid w:val="006B180B"/>
    <w:rsid w:val="006B4ECB"/>
    <w:rsid w:val="006C0F80"/>
    <w:rsid w:val="006C13BD"/>
    <w:rsid w:val="006C51A0"/>
    <w:rsid w:val="006D0A13"/>
    <w:rsid w:val="006D18D9"/>
    <w:rsid w:val="006D5A2E"/>
    <w:rsid w:val="006E64A0"/>
    <w:rsid w:val="006F252F"/>
    <w:rsid w:val="006F478A"/>
    <w:rsid w:val="00702B2B"/>
    <w:rsid w:val="00702E92"/>
    <w:rsid w:val="00707E20"/>
    <w:rsid w:val="00712A85"/>
    <w:rsid w:val="00713C63"/>
    <w:rsid w:val="0072005F"/>
    <w:rsid w:val="00723816"/>
    <w:rsid w:val="007267ED"/>
    <w:rsid w:val="0073785A"/>
    <w:rsid w:val="00741ACD"/>
    <w:rsid w:val="007446B9"/>
    <w:rsid w:val="00746376"/>
    <w:rsid w:val="00746D98"/>
    <w:rsid w:val="00761CA3"/>
    <w:rsid w:val="00764C38"/>
    <w:rsid w:val="007820CB"/>
    <w:rsid w:val="00787A90"/>
    <w:rsid w:val="00787D07"/>
    <w:rsid w:val="007C0C16"/>
    <w:rsid w:val="007C4E18"/>
    <w:rsid w:val="007D14DF"/>
    <w:rsid w:val="0080603C"/>
    <w:rsid w:val="008065D9"/>
    <w:rsid w:val="008111C7"/>
    <w:rsid w:val="00814CCC"/>
    <w:rsid w:val="00823B18"/>
    <w:rsid w:val="00831E7C"/>
    <w:rsid w:val="00840FDE"/>
    <w:rsid w:val="00843542"/>
    <w:rsid w:val="008502C6"/>
    <w:rsid w:val="00852945"/>
    <w:rsid w:val="00870A7B"/>
    <w:rsid w:val="008729D4"/>
    <w:rsid w:val="008764CF"/>
    <w:rsid w:val="008817EE"/>
    <w:rsid w:val="008830A4"/>
    <w:rsid w:val="008859F4"/>
    <w:rsid w:val="008D1E50"/>
    <w:rsid w:val="008D306E"/>
    <w:rsid w:val="008D36CC"/>
    <w:rsid w:val="008D784E"/>
    <w:rsid w:val="008E21CE"/>
    <w:rsid w:val="008E3094"/>
    <w:rsid w:val="008E4A7D"/>
    <w:rsid w:val="008E5FDE"/>
    <w:rsid w:val="0090368D"/>
    <w:rsid w:val="0090490A"/>
    <w:rsid w:val="0091662A"/>
    <w:rsid w:val="0092539C"/>
    <w:rsid w:val="0093318D"/>
    <w:rsid w:val="0093770C"/>
    <w:rsid w:val="00947250"/>
    <w:rsid w:val="00950B7F"/>
    <w:rsid w:val="009521DC"/>
    <w:rsid w:val="009638D6"/>
    <w:rsid w:val="009672EC"/>
    <w:rsid w:val="009827A9"/>
    <w:rsid w:val="009878C3"/>
    <w:rsid w:val="00991560"/>
    <w:rsid w:val="0099739B"/>
    <w:rsid w:val="009B2C7D"/>
    <w:rsid w:val="009B5055"/>
    <w:rsid w:val="009B5613"/>
    <w:rsid w:val="009C3952"/>
    <w:rsid w:val="009D4CEC"/>
    <w:rsid w:val="009D722A"/>
    <w:rsid w:val="009E1BA6"/>
    <w:rsid w:val="009F2D99"/>
    <w:rsid w:val="00A13488"/>
    <w:rsid w:val="00A267ED"/>
    <w:rsid w:val="00A3107B"/>
    <w:rsid w:val="00A41D1E"/>
    <w:rsid w:val="00A445AE"/>
    <w:rsid w:val="00A52476"/>
    <w:rsid w:val="00A54615"/>
    <w:rsid w:val="00A55B8A"/>
    <w:rsid w:val="00A611AF"/>
    <w:rsid w:val="00A638A4"/>
    <w:rsid w:val="00A64A76"/>
    <w:rsid w:val="00A66266"/>
    <w:rsid w:val="00A762AF"/>
    <w:rsid w:val="00A82D49"/>
    <w:rsid w:val="00AA3B54"/>
    <w:rsid w:val="00AA7732"/>
    <w:rsid w:val="00AB3394"/>
    <w:rsid w:val="00AC2D60"/>
    <w:rsid w:val="00AC4D20"/>
    <w:rsid w:val="00AC5F14"/>
    <w:rsid w:val="00AD7DF6"/>
    <w:rsid w:val="00AE37C7"/>
    <w:rsid w:val="00AF302F"/>
    <w:rsid w:val="00AF3C0C"/>
    <w:rsid w:val="00B05D82"/>
    <w:rsid w:val="00B107A1"/>
    <w:rsid w:val="00B24D0C"/>
    <w:rsid w:val="00B27EE1"/>
    <w:rsid w:val="00B324AA"/>
    <w:rsid w:val="00B33ADC"/>
    <w:rsid w:val="00B34E41"/>
    <w:rsid w:val="00B43B21"/>
    <w:rsid w:val="00B47866"/>
    <w:rsid w:val="00B541DB"/>
    <w:rsid w:val="00B55F8E"/>
    <w:rsid w:val="00B60E96"/>
    <w:rsid w:val="00B62C74"/>
    <w:rsid w:val="00B63784"/>
    <w:rsid w:val="00B73499"/>
    <w:rsid w:val="00B73F7F"/>
    <w:rsid w:val="00B758EC"/>
    <w:rsid w:val="00B81F3D"/>
    <w:rsid w:val="00B87A20"/>
    <w:rsid w:val="00B92B67"/>
    <w:rsid w:val="00BA0F0E"/>
    <w:rsid w:val="00BB3A29"/>
    <w:rsid w:val="00BB6BFD"/>
    <w:rsid w:val="00BC2FF9"/>
    <w:rsid w:val="00BD0437"/>
    <w:rsid w:val="00BD3343"/>
    <w:rsid w:val="00BE0AB6"/>
    <w:rsid w:val="00BE0EC5"/>
    <w:rsid w:val="00BE449F"/>
    <w:rsid w:val="00BE752D"/>
    <w:rsid w:val="00C03255"/>
    <w:rsid w:val="00C12DE1"/>
    <w:rsid w:val="00C157C8"/>
    <w:rsid w:val="00C22634"/>
    <w:rsid w:val="00C24AF6"/>
    <w:rsid w:val="00C27E15"/>
    <w:rsid w:val="00C31C8C"/>
    <w:rsid w:val="00C3338D"/>
    <w:rsid w:val="00C50601"/>
    <w:rsid w:val="00C56B34"/>
    <w:rsid w:val="00C62E0E"/>
    <w:rsid w:val="00C630ED"/>
    <w:rsid w:val="00C71B36"/>
    <w:rsid w:val="00C90259"/>
    <w:rsid w:val="00C96193"/>
    <w:rsid w:val="00CA01FA"/>
    <w:rsid w:val="00CA229D"/>
    <w:rsid w:val="00CA3B96"/>
    <w:rsid w:val="00CB050B"/>
    <w:rsid w:val="00CB065A"/>
    <w:rsid w:val="00CB24DB"/>
    <w:rsid w:val="00CB3212"/>
    <w:rsid w:val="00CB6355"/>
    <w:rsid w:val="00CD524E"/>
    <w:rsid w:val="00CE0CD6"/>
    <w:rsid w:val="00CE134E"/>
    <w:rsid w:val="00CF281B"/>
    <w:rsid w:val="00CF2CEB"/>
    <w:rsid w:val="00CF44D6"/>
    <w:rsid w:val="00CF5DDD"/>
    <w:rsid w:val="00D0147C"/>
    <w:rsid w:val="00D02443"/>
    <w:rsid w:val="00D046F6"/>
    <w:rsid w:val="00D04A50"/>
    <w:rsid w:val="00D06D1E"/>
    <w:rsid w:val="00D10391"/>
    <w:rsid w:val="00D129C6"/>
    <w:rsid w:val="00D1301E"/>
    <w:rsid w:val="00D22D73"/>
    <w:rsid w:val="00D47020"/>
    <w:rsid w:val="00D473E5"/>
    <w:rsid w:val="00D66437"/>
    <w:rsid w:val="00D727F3"/>
    <w:rsid w:val="00D81E6A"/>
    <w:rsid w:val="00D85FE3"/>
    <w:rsid w:val="00D86043"/>
    <w:rsid w:val="00D86EBF"/>
    <w:rsid w:val="00D92A81"/>
    <w:rsid w:val="00DA1119"/>
    <w:rsid w:val="00DA285F"/>
    <w:rsid w:val="00DA58F5"/>
    <w:rsid w:val="00DB326D"/>
    <w:rsid w:val="00DC0E20"/>
    <w:rsid w:val="00DC53B4"/>
    <w:rsid w:val="00DC6F57"/>
    <w:rsid w:val="00DC6FA4"/>
    <w:rsid w:val="00DE21D7"/>
    <w:rsid w:val="00DE3288"/>
    <w:rsid w:val="00DE46E1"/>
    <w:rsid w:val="00DF3CC3"/>
    <w:rsid w:val="00DF3E9F"/>
    <w:rsid w:val="00E00769"/>
    <w:rsid w:val="00E051D0"/>
    <w:rsid w:val="00E05B35"/>
    <w:rsid w:val="00E24240"/>
    <w:rsid w:val="00E2626B"/>
    <w:rsid w:val="00E45DC8"/>
    <w:rsid w:val="00E74BFB"/>
    <w:rsid w:val="00E813B7"/>
    <w:rsid w:val="00E851F3"/>
    <w:rsid w:val="00E90676"/>
    <w:rsid w:val="00E90F28"/>
    <w:rsid w:val="00E95C74"/>
    <w:rsid w:val="00EA3208"/>
    <w:rsid w:val="00EA4769"/>
    <w:rsid w:val="00EA5BA4"/>
    <w:rsid w:val="00EC2E50"/>
    <w:rsid w:val="00EC507B"/>
    <w:rsid w:val="00ED23D5"/>
    <w:rsid w:val="00ED3E73"/>
    <w:rsid w:val="00ED73D1"/>
    <w:rsid w:val="00ED78EF"/>
    <w:rsid w:val="00EE0DE0"/>
    <w:rsid w:val="00EE4FCD"/>
    <w:rsid w:val="00EE54E1"/>
    <w:rsid w:val="00EF157F"/>
    <w:rsid w:val="00F01095"/>
    <w:rsid w:val="00F05ACC"/>
    <w:rsid w:val="00F10FE8"/>
    <w:rsid w:val="00F13637"/>
    <w:rsid w:val="00F17B86"/>
    <w:rsid w:val="00F17EAF"/>
    <w:rsid w:val="00F2312A"/>
    <w:rsid w:val="00F274C4"/>
    <w:rsid w:val="00F33FD8"/>
    <w:rsid w:val="00F43361"/>
    <w:rsid w:val="00F435A9"/>
    <w:rsid w:val="00F45356"/>
    <w:rsid w:val="00F46FF9"/>
    <w:rsid w:val="00F571D0"/>
    <w:rsid w:val="00F60289"/>
    <w:rsid w:val="00F642ED"/>
    <w:rsid w:val="00F651B0"/>
    <w:rsid w:val="00F668C1"/>
    <w:rsid w:val="00F774AD"/>
    <w:rsid w:val="00F82CDB"/>
    <w:rsid w:val="00F92395"/>
    <w:rsid w:val="00F93EFF"/>
    <w:rsid w:val="00F949EE"/>
    <w:rsid w:val="00FA66E0"/>
    <w:rsid w:val="00FB1228"/>
    <w:rsid w:val="00FD3EB2"/>
    <w:rsid w:val="00FD50F1"/>
    <w:rsid w:val="00FD7F4D"/>
    <w:rsid w:val="00FE6B7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1A0D1F-5722-4278-95C4-6E11B0225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73F7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unhideWhenUsed/>
    <w:qFormat/>
    <w:rsid w:val="00B73F7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3F01A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Normal 1,ПАРАГРАФ"/>
    <w:basedOn w:val="a"/>
    <w:link w:val="a4"/>
    <w:uiPriority w:val="34"/>
    <w:qFormat/>
    <w:rsid w:val="00534C29"/>
    <w:pPr>
      <w:ind w:left="720"/>
      <w:contextualSpacing/>
    </w:pPr>
  </w:style>
  <w:style w:type="character" w:customStyle="1" w:styleId="10">
    <w:name w:val="Заглавие 1 Знак"/>
    <w:basedOn w:val="a0"/>
    <w:link w:val="1"/>
    <w:uiPriority w:val="9"/>
    <w:rsid w:val="00B73F7F"/>
    <w:rPr>
      <w:rFonts w:asciiTheme="majorHAnsi" w:eastAsiaTheme="majorEastAsia" w:hAnsiTheme="majorHAnsi" w:cstheme="majorBidi"/>
      <w:color w:val="2E74B5" w:themeColor="accent1" w:themeShade="BF"/>
      <w:sz w:val="32"/>
      <w:szCs w:val="32"/>
    </w:rPr>
  </w:style>
  <w:style w:type="character" w:customStyle="1" w:styleId="21">
    <w:name w:val="Заглавие 2 Знак"/>
    <w:basedOn w:val="a0"/>
    <w:link w:val="20"/>
    <w:uiPriority w:val="9"/>
    <w:rsid w:val="00B73F7F"/>
    <w:rPr>
      <w:rFonts w:asciiTheme="majorHAnsi" w:eastAsiaTheme="majorEastAsia" w:hAnsiTheme="majorHAnsi" w:cstheme="majorBidi"/>
      <w:color w:val="2E74B5" w:themeColor="accent1" w:themeShade="BF"/>
      <w:sz w:val="26"/>
      <w:szCs w:val="26"/>
    </w:rPr>
  </w:style>
  <w:style w:type="character" w:customStyle="1" w:styleId="30">
    <w:name w:val="Заглавие 3 Знак"/>
    <w:basedOn w:val="a0"/>
    <w:link w:val="3"/>
    <w:uiPriority w:val="9"/>
    <w:rsid w:val="003F01AD"/>
    <w:rPr>
      <w:rFonts w:asciiTheme="majorHAnsi" w:eastAsiaTheme="majorEastAsia" w:hAnsiTheme="majorHAnsi" w:cstheme="majorBidi"/>
      <w:color w:val="1F4D78" w:themeColor="accent1" w:themeShade="7F"/>
      <w:sz w:val="24"/>
      <w:szCs w:val="24"/>
    </w:rPr>
  </w:style>
  <w:style w:type="character" w:styleId="a5">
    <w:name w:val="annotation reference"/>
    <w:basedOn w:val="a0"/>
    <w:uiPriority w:val="99"/>
    <w:semiHidden/>
    <w:unhideWhenUsed/>
    <w:rsid w:val="002F7064"/>
    <w:rPr>
      <w:sz w:val="16"/>
      <w:szCs w:val="16"/>
    </w:rPr>
  </w:style>
  <w:style w:type="paragraph" w:styleId="a6">
    <w:name w:val="annotation text"/>
    <w:basedOn w:val="a"/>
    <w:link w:val="a7"/>
    <w:uiPriority w:val="99"/>
    <w:semiHidden/>
    <w:unhideWhenUsed/>
    <w:rsid w:val="002F7064"/>
    <w:pPr>
      <w:spacing w:line="240" w:lineRule="auto"/>
    </w:pPr>
    <w:rPr>
      <w:sz w:val="20"/>
      <w:szCs w:val="20"/>
    </w:rPr>
  </w:style>
  <w:style w:type="character" w:customStyle="1" w:styleId="a7">
    <w:name w:val="Текст на коментар Знак"/>
    <w:basedOn w:val="a0"/>
    <w:link w:val="a6"/>
    <w:uiPriority w:val="99"/>
    <w:semiHidden/>
    <w:rsid w:val="002F7064"/>
    <w:rPr>
      <w:sz w:val="20"/>
      <w:szCs w:val="20"/>
    </w:rPr>
  </w:style>
  <w:style w:type="paragraph" w:styleId="a8">
    <w:name w:val="annotation subject"/>
    <w:basedOn w:val="a6"/>
    <w:next w:val="a6"/>
    <w:link w:val="a9"/>
    <w:uiPriority w:val="99"/>
    <w:semiHidden/>
    <w:unhideWhenUsed/>
    <w:rsid w:val="002F7064"/>
    <w:rPr>
      <w:b/>
      <w:bCs/>
    </w:rPr>
  </w:style>
  <w:style w:type="character" w:customStyle="1" w:styleId="a9">
    <w:name w:val="Предмет на коментар Знак"/>
    <w:basedOn w:val="a7"/>
    <w:link w:val="a8"/>
    <w:uiPriority w:val="99"/>
    <w:semiHidden/>
    <w:rsid w:val="002F7064"/>
    <w:rPr>
      <w:b/>
      <w:bCs/>
      <w:sz w:val="20"/>
      <w:szCs w:val="20"/>
    </w:rPr>
  </w:style>
  <w:style w:type="paragraph" w:styleId="aa">
    <w:name w:val="Balloon Text"/>
    <w:basedOn w:val="a"/>
    <w:link w:val="ab"/>
    <w:uiPriority w:val="99"/>
    <w:semiHidden/>
    <w:unhideWhenUsed/>
    <w:rsid w:val="002F7064"/>
    <w:pPr>
      <w:spacing w:after="0" w:line="240" w:lineRule="auto"/>
    </w:pPr>
    <w:rPr>
      <w:rFonts w:ascii="Segoe UI" w:hAnsi="Segoe UI" w:cs="Segoe UI"/>
      <w:sz w:val="18"/>
      <w:szCs w:val="18"/>
    </w:rPr>
  </w:style>
  <w:style w:type="character" w:customStyle="1" w:styleId="ab">
    <w:name w:val="Изнесен текст Знак"/>
    <w:basedOn w:val="a0"/>
    <w:link w:val="aa"/>
    <w:uiPriority w:val="99"/>
    <w:semiHidden/>
    <w:rsid w:val="002F7064"/>
    <w:rPr>
      <w:rFonts w:ascii="Segoe UI" w:hAnsi="Segoe UI" w:cs="Segoe UI"/>
      <w:sz w:val="18"/>
      <w:szCs w:val="18"/>
    </w:rPr>
  </w:style>
  <w:style w:type="character" w:customStyle="1" w:styleId="a4">
    <w:name w:val="Списък на абзаци Знак"/>
    <w:aliases w:val="Normal 1 Знак,ПАРАГРАФ Знак"/>
    <w:link w:val="a3"/>
    <w:uiPriority w:val="34"/>
    <w:locked/>
    <w:rsid w:val="00F274C4"/>
  </w:style>
  <w:style w:type="paragraph" w:styleId="2">
    <w:name w:val="List Bullet 2"/>
    <w:basedOn w:val="a"/>
    <w:rsid w:val="00D06D1E"/>
    <w:pPr>
      <w:numPr>
        <w:numId w:val="3"/>
      </w:numPr>
      <w:spacing w:after="0" w:line="240" w:lineRule="auto"/>
      <w:contextualSpacing/>
    </w:pPr>
    <w:rPr>
      <w:rFonts w:ascii="Times New Roman" w:eastAsia="Times New Roman" w:hAnsi="Times New Roman" w:cs="Times New Roman"/>
      <w:sz w:val="24"/>
      <w:szCs w:val="24"/>
    </w:rPr>
  </w:style>
  <w:style w:type="paragraph" w:styleId="ac">
    <w:name w:val="header"/>
    <w:basedOn w:val="a"/>
    <w:link w:val="ad"/>
    <w:uiPriority w:val="99"/>
    <w:unhideWhenUsed/>
    <w:rsid w:val="002A1872"/>
    <w:pPr>
      <w:tabs>
        <w:tab w:val="center" w:pos="4536"/>
        <w:tab w:val="right" w:pos="9072"/>
      </w:tabs>
      <w:spacing w:after="0" w:line="240" w:lineRule="auto"/>
    </w:pPr>
  </w:style>
  <w:style w:type="character" w:customStyle="1" w:styleId="ad">
    <w:name w:val="Горен колонтитул Знак"/>
    <w:basedOn w:val="a0"/>
    <w:link w:val="ac"/>
    <w:uiPriority w:val="99"/>
    <w:rsid w:val="002A1872"/>
  </w:style>
  <w:style w:type="paragraph" w:styleId="ae">
    <w:name w:val="footer"/>
    <w:basedOn w:val="a"/>
    <w:link w:val="af"/>
    <w:uiPriority w:val="99"/>
    <w:unhideWhenUsed/>
    <w:rsid w:val="002A1872"/>
    <w:pPr>
      <w:tabs>
        <w:tab w:val="center" w:pos="4536"/>
        <w:tab w:val="right" w:pos="9072"/>
      </w:tabs>
      <w:spacing w:after="0" w:line="240" w:lineRule="auto"/>
    </w:pPr>
  </w:style>
  <w:style w:type="character" w:customStyle="1" w:styleId="af">
    <w:name w:val="Долен колонтитул Знак"/>
    <w:basedOn w:val="a0"/>
    <w:link w:val="ae"/>
    <w:uiPriority w:val="99"/>
    <w:rsid w:val="002A1872"/>
  </w:style>
  <w:style w:type="paragraph" w:styleId="af0">
    <w:name w:val="footnote text"/>
    <w:aliases w:val="Podrozdział,stile 1,Footnote,Footnote1,Footnote2,Footnote3,Footnote4,Footnote5,Footnote6,Footnote7,Footnote8,Footnote9,Footnote10,Footnote11,Footnote21,Footnote31,Footnote41,Footnote51,Footnote61,Footnote71,Footnote81,Footnote91"/>
    <w:basedOn w:val="a"/>
    <w:link w:val="af1"/>
    <w:uiPriority w:val="99"/>
    <w:semiHidden/>
    <w:unhideWhenUsed/>
    <w:rsid w:val="00355E2E"/>
    <w:pPr>
      <w:spacing w:after="200" w:line="276" w:lineRule="auto"/>
    </w:pPr>
    <w:rPr>
      <w:rFonts w:ascii="Calibri" w:eastAsia="Calibri" w:hAnsi="Calibri" w:cs="Times New Roman"/>
      <w:sz w:val="20"/>
      <w:szCs w:val="20"/>
    </w:rPr>
  </w:style>
  <w:style w:type="character" w:customStyle="1" w:styleId="af1">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f0"/>
    <w:uiPriority w:val="99"/>
    <w:semiHidden/>
    <w:rsid w:val="00355E2E"/>
    <w:rPr>
      <w:rFonts w:ascii="Calibri" w:eastAsia="Calibri" w:hAnsi="Calibri" w:cs="Times New Roman"/>
      <w:sz w:val="20"/>
      <w:szCs w:val="20"/>
    </w:rPr>
  </w:style>
  <w:style w:type="character" w:styleId="af2">
    <w:name w:val="footnote reference"/>
    <w:aliases w:val="Footnote symbol,Appel note de bas de p,SUPERS,Nota,(NECG) Footnote Reference,Voetnootverwijzing,Footnote Reference Superscript,BVI fnr,Lábjegyzet-hivatkozás,L?bjegyzet-hivatkoz?s,Char1 Char Char Char Char,ftref,Fussno"/>
    <w:rsid w:val="00355E2E"/>
    <w:rPr>
      <w:rFonts w:cs="Times New Roman"/>
      <w:vertAlign w:val="superscript"/>
    </w:rPr>
  </w:style>
  <w:style w:type="paragraph" w:styleId="af3">
    <w:name w:val="Body Text Indent"/>
    <w:basedOn w:val="a"/>
    <w:link w:val="af4"/>
    <w:uiPriority w:val="99"/>
    <w:semiHidden/>
    <w:rsid w:val="00667000"/>
    <w:pPr>
      <w:spacing w:before="120" w:after="0" w:line="240" w:lineRule="auto"/>
      <w:ind w:left="283" w:firstLine="567"/>
      <w:jc w:val="both"/>
    </w:pPr>
    <w:rPr>
      <w:rFonts w:ascii="Arial" w:eastAsia="Calibri" w:hAnsi="Arial" w:cs="Arial"/>
    </w:rPr>
  </w:style>
  <w:style w:type="character" w:customStyle="1" w:styleId="af4">
    <w:name w:val="Основен текст с отстъп Знак"/>
    <w:basedOn w:val="a0"/>
    <w:link w:val="af3"/>
    <w:uiPriority w:val="99"/>
    <w:semiHidden/>
    <w:rsid w:val="00667000"/>
    <w:rPr>
      <w:rFonts w:ascii="Arial" w:eastAsia="Calibri" w:hAnsi="Arial" w:cs="Arial"/>
    </w:rPr>
  </w:style>
  <w:style w:type="character" w:styleId="af5">
    <w:name w:val="Hyperlink"/>
    <w:basedOn w:val="a0"/>
    <w:uiPriority w:val="99"/>
    <w:unhideWhenUsed/>
    <w:rsid w:val="00DB326D"/>
    <w:rPr>
      <w:color w:val="0563C1" w:themeColor="hyperlink"/>
      <w:u w:val="single"/>
    </w:rPr>
  </w:style>
  <w:style w:type="paragraph" w:styleId="af6">
    <w:name w:val="No Spacing"/>
    <w:uiPriority w:val="1"/>
    <w:qFormat/>
    <w:rsid w:val="006A2E47"/>
    <w:pPr>
      <w:spacing w:after="0" w:line="240" w:lineRule="auto"/>
    </w:pPr>
  </w:style>
  <w:style w:type="paragraph" w:styleId="af7">
    <w:name w:val="Body Text"/>
    <w:basedOn w:val="a"/>
    <w:link w:val="af8"/>
    <w:uiPriority w:val="99"/>
    <w:unhideWhenUsed/>
    <w:rsid w:val="00062520"/>
    <w:pPr>
      <w:spacing w:after="120"/>
    </w:pPr>
  </w:style>
  <w:style w:type="character" w:customStyle="1" w:styleId="af8">
    <w:name w:val="Основен текст Знак"/>
    <w:basedOn w:val="a0"/>
    <w:link w:val="af7"/>
    <w:uiPriority w:val="99"/>
    <w:rsid w:val="00062520"/>
  </w:style>
  <w:style w:type="character" w:customStyle="1" w:styleId="Picturecaption">
    <w:name w:val="Picture caption_"/>
    <w:basedOn w:val="a0"/>
    <w:link w:val="Picturecaption0"/>
    <w:rsid w:val="00C24AF6"/>
    <w:rPr>
      <w:rFonts w:ascii="Arial" w:eastAsia="Arial" w:hAnsi="Arial" w:cs="Arial"/>
      <w:sz w:val="20"/>
      <w:szCs w:val="20"/>
      <w:shd w:val="clear" w:color="auto" w:fill="FFFFFF"/>
    </w:rPr>
  </w:style>
  <w:style w:type="paragraph" w:customStyle="1" w:styleId="Picturecaption0">
    <w:name w:val="Picture caption"/>
    <w:basedOn w:val="a"/>
    <w:link w:val="Picturecaption"/>
    <w:rsid w:val="00C24AF6"/>
    <w:pPr>
      <w:widowControl w:val="0"/>
      <w:shd w:val="clear" w:color="auto" w:fill="FFFFFF"/>
      <w:spacing w:after="0" w:line="240" w:lineRule="auto"/>
    </w:pPr>
    <w:rPr>
      <w:rFonts w:ascii="Arial" w:eastAsia="Arial" w:hAnsi="Arial" w:cs="Arial"/>
      <w:sz w:val="20"/>
      <w:szCs w:val="20"/>
    </w:rPr>
  </w:style>
  <w:style w:type="character" w:customStyle="1" w:styleId="Heading10">
    <w:name w:val="Heading #10_"/>
    <w:basedOn w:val="a0"/>
    <w:link w:val="Heading100"/>
    <w:rsid w:val="00CB6355"/>
    <w:rPr>
      <w:rFonts w:ascii="Arial" w:eastAsia="Arial" w:hAnsi="Arial" w:cs="Arial"/>
      <w:b/>
      <w:bCs/>
      <w:shd w:val="clear" w:color="auto" w:fill="FFFFFF"/>
    </w:rPr>
  </w:style>
  <w:style w:type="paragraph" w:customStyle="1" w:styleId="Heading100">
    <w:name w:val="Heading #10"/>
    <w:basedOn w:val="a"/>
    <w:link w:val="Heading10"/>
    <w:rsid w:val="00CB6355"/>
    <w:pPr>
      <w:widowControl w:val="0"/>
      <w:shd w:val="clear" w:color="auto" w:fill="FFFFFF"/>
      <w:spacing w:after="120" w:line="240" w:lineRule="auto"/>
      <w:ind w:firstLine="20"/>
    </w:pPr>
    <w:rPr>
      <w:rFonts w:ascii="Arial" w:eastAsia="Arial" w:hAnsi="Arial" w:cs="Arial"/>
      <w:b/>
      <w:bCs/>
    </w:rPr>
  </w:style>
  <w:style w:type="character" w:customStyle="1" w:styleId="Bodytext2">
    <w:name w:val="Body text (2)_"/>
    <w:basedOn w:val="a0"/>
    <w:link w:val="Bodytext20"/>
    <w:rsid w:val="00CB6355"/>
    <w:rPr>
      <w:rFonts w:ascii="Arial" w:eastAsia="Arial" w:hAnsi="Arial" w:cs="Arial"/>
      <w:b/>
      <w:bCs/>
      <w:i/>
      <w:iCs/>
      <w:sz w:val="20"/>
      <w:szCs w:val="20"/>
      <w:shd w:val="clear" w:color="auto" w:fill="FFFFFF"/>
    </w:rPr>
  </w:style>
  <w:style w:type="paragraph" w:customStyle="1" w:styleId="Bodytext20">
    <w:name w:val="Body text (2)"/>
    <w:basedOn w:val="a"/>
    <w:link w:val="Bodytext2"/>
    <w:rsid w:val="00CB6355"/>
    <w:pPr>
      <w:widowControl w:val="0"/>
      <w:shd w:val="clear" w:color="auto" w:fill="FFFFFF"/>
      <w:spacing w:line="240" w:lineRule="auto"/>
      <w:ind w:firstLine="720"/>
      <w:jc w:val="both"/>
    </w:pPr>
    <w:rPr>
      <w:rFonts w:ascii="Arial" w:eastAsia="Arial" w:hAnsi="Arial" w:cs="Arial"/>
      <w:b/>
      <w:bCs/>
      <w:i/>
      <w:iCs/>
      <w:sz w:val="20"/>
      <w:szCs w:val="20"/>
    </w:rPr>
  </w:style>
  <w:style w:type="character" w:customStyle="1" w:styleId="Heading4">
    <w:name w:val="Heading #4_"/>
    <w:basedOn w:val="a0"/>
    <w:link w:val="Heading40"/>
    <w:rsid w:val="00F33FD8"/>
    <w:rPr>
      <w:rFonts w:ascii="Arial" w:eastAsia="Arial" w:hAnsi="Arial" w:cs="Arial"/>
      <w:sz w:val="62"/>
      <w:szCs w:val="62"/>
      <w:shd w:val="clear" w:color="auto" w:fill="FFFFFF"/>
    </w:rPr>
  </w:style>
  <w:style w:type="paragraph" w:customStyle="1" w:styleId="Heading40">
    <w:name w:val="Heading #4"/>
    <w:basedOn w:val="a"/>
    <w:link w:val="Heading4"/>
    <w:rsid w:val="00F33FD8"/>
    <w:pPr>
      <w:widowControl w:val="0"/>
      <w:shd w:val="clear" w:color="auto" w:fill="FFFFFF"/>
      <w:spacing w:after="560" w:line="240" w:lineRule="auto"/>
      <w:ind w:left="60"/>
      <w:jc w:val="center"/>
      <w:outlineLvl w:val="3"/>
    </w:pPr>
    <w:rPr>
      <w:rFonts w:ascii="Arial" w:eastAsia="Arial" w:hAnsi="Arial" w:cs="Arial"/>
      <w:sz w:val="62"/>
      <w:szCs w:val="62"/>
    </w:rPr>
  </w:style>
  <w:style w:type="paragraph" w:customStyle="1" w:styleId="RE-Heading3">
    <w:name w:val="RE-Heading 3"/>
    <w:basedOn w:val="a"/>
    <w:link w:val="RE-Heading3Char"/>
    <w:rsid w:val="008859F4"/>
    <w:pPr>
      <w:keepNext/>
      <w:spacing w:before="240" w:after="120" w:line="240" w:lineRule="auto"/>
      <w:outlineLvl w:val="2"/>
    </w:pPr>
    <w:rPr>
      <w:rFonts w:ascii="Times New Roman CYR" w:eastAsia="Times New Roman" w:hAnsi="Times New Roman CYR" w:cs="Times New Roman CYR"/>
      <w:b/>
      <w:bCs/>
      <w:i/>
      <w:iCs/>
      <w:sz w:val="24"/>
      <w:szCs w:val="20"/>
    </w:rPr>
  </w:style>
  <w:style w:type="character" w:customStyle="1" w:styleId="RE-Heading3Char">
    <w:name w:val="RE-Heading 3 Char"/>
    <w:link w:val="RE-Heading3"/>
    <w:rsid w:val="008859F4"/>
    <w:rPr>
      <w:rFonts w:ascii="Times New Roman CYR" w:eastAsia="Times New Roman" w:hAnsi="Times New Roman CYR" w:cs="Times New Roman CYR"/>
      <w:b/>
      <w:bCs/>
      <w:i/>
      <w:iCs/>
      <w:sz w:val="24"/>
      <w:szCs w:val="20"/>
    </w:rPr>
  </w:style>
  <w:style w:type="character" w:customStyle="1" w:styleId="7">
    <w:name w:val="Основен текст (7)"/>
    <w:basedOn w:val="a0"/>
    <w:rsid w:val="00063E54"/>
    <w:rPr>
      <w:rFonts w:ascii="Times New Roman" w:eastAsia="Times New Roman" w:hAnsi="Times New Roman" w:cs="Times New Roman"/>
      <w:b/>
      <w:bCs/>
      <w:i/>
      <w:iCs/>
      <w:smallCaps w:val="0"/>
      <w:strike w:val="0"/>
      <w:color w:val="000000"/>
      <w:spacing w:val="0"/>
      <w:w w:val="100"/>
      <w:position w:val="0"/>
      <w:sz w:val="24"/>
      <w:szCs w:val="24"/>
      <w:u w:val="single"/>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9264">
      <w:bodyDiv w:val="1"/>
      <w:marLeft w:val="0"/>
      <w:marRight w:val="0"/>
      <w:marTop w:val="0"/>
      <w:marBottom w:val="0"/>
      <w:divBdr>
        <w:top w:val="none" w:sz="0" w:space="0" w:color="auto"/>
        <w:left w:val="none" w:sz="0" w:space="0" w:color="auto"/>
        <w:bottom w:val="none" w:sz="0" w:space="0" w:color="auto"/>
        <w:right w:val="none" w:sz="0" w:space="0" w:color="auto"/>
      </w:divBdr>
    </w:div>
    <w:div w:id="222375882">
      <w:bodyDiv w:val="1"/>
      <w:marLeft w:val="0"/>
      <w:marRight w:val="0"/>
      <w:marTop w:val="0"/>
      <w:marBottom w:val="0"/>
      <w:divBdr>
        <w:top w:val="none" w:sz="0" w:space="0" w:color="auto"/>
        <w:left w:val="none" w:sz="0" w:space="0" w:color="auto"/>
        <w:bottom w:val="none" w:sz="0" w:space="0" w:color="auto"/>
        <w:right w:val="none" w:sz="0" w:space="0" w:color="auto"/>
      </w:divBdr>
    </w:div>
    <w:div w:id="317538755">
      <w:bodyDiv w:val="1"/>
      <w:marLeft w:val="0"/>
      <w:marRight w:val="0"/>
      <w:marTop w:val="0"/>
      <w:marBottom w:val="0"/>
      <w:divBdr>
        <w:top w:val="none" w:sz="0" w:space="0" w:color="auto"/>
        <w:left w:val="none" w:sz="0" w:space="0" w:color="auto"/>
        <w:bottom w:val="none" w:sz="0" w:space="0" w:color="auto"/>
        <w:right w:val="none" w:sz="0" w:space="0" w:color="auto"/>
      </w:divBdr>
    </w:div>
    <w:div w:id="375545085">
      <w:bodyDiv w:val="1"/>
      <w:marLeft w:val="0"/>
      <w:marRight w:val="0"/>
      <w:marTop w:val="0"/>
      <w:marBottom w:val="0"/>
      <w:divBdr>
        <w:top w:val="none" w:sz="0" w:space="0" w:color="auto"/>
        <w:left w:val="none" w:sz="0" w:space="0" w:color="auto"/>
        <w:bottom w:val="none" w:sz="0" w:space="0" w:color="auto"/>
        <w:right w:val="none" w:sz="0" w:space="0" w:color="auto"/>
      </w:divBdr>
    </w:div>
    <w:div w:id="631131929">
      <w:bodyDiv w:val="1"/>
      <w:marLeft w:val="0"/>
      <w:marRight w:val="0"/>
      <w:marTop w:val="0"/>
      <w:marBottom w:val="0"/>
      <w:divBdr>
        <w:top w:val="none" w:sz="0" w:space="0" w:color="auto"/>
        <w:left w:val="none" w:sz="0" w:space="0" w:color="auto"/>
        <w:bottom w:val="none" w:sz="0" w:space="0" w:color="auto"/>
        <w:right w:val="none" w:sz="0" w:space="0" w:color="auto"/>
      </w:divBdr>
    </w:div>
    <w:div w:id="776603080">
      <w:bodyDiv w:val="1"/>
      <w:marLeft w:val="0"/>
      <w:marRight w:val="0"/>
      <w:marTop w:val="0"/>
      <w:marBottom w:val="0"/>
      <w:divBdr>
        <w:top w:val="none" w:sz="0" w:space="0" w:color="auto"/>
        <w:left w:val="none" w:sz="0" w:space="0" w:color="auto"/>
        <w:bottom w:val="none" w:sz="0" w:space="0" w:color="auto"/>
        <w:right w:val="none" w:sz="0" w:space="0" w:color="auto"/>
      </w:divBdr>
    </w:div>
    <w:div w:id="885529890">
      <w:bodyDiv w:val="1"/>
      <w:marLeft w:val="0"/>
      <w:marRight w:val="0"/>
      <w:marTop w:val="0"/>
      <w:marBottom w:val="0"/>
      <w:divBdr>
        <w:top w:val="none" w:sz="0" w:space="0" w:color="auto"/>
        <w:left w:val="none" w:sz="0" w:space="0" w:color="auto"/>
        <w:bottom w:val="none" w:sz="0" w:space="0" w:color="auto"/>
        <w:right w:val="none" w:sz="0" w:space="0" w:color="auto"/>
      </w:divBdr>
    </w:div>
    <w:div w:id="1081174243">
      <w:bodyDiv w:val="1"/>
      <w:marLeft w:val="0"/>
      <w:marRight w:val="0"/>
      <w:marTop w:val="0"/>
      <w:marBottom w:val="0"/>
      <w:divBdr>
        <w:top w:val="none" w:sz="0" w:space="0" w:color="auto"/>
        <w:left w:val="none" w:sz="0" w:space="0" w:color="auto"/>
        <w:bottom w:val="none" w:sz="0" w:space="0" w:color="auto"/>
        <w:right w:val="none" w:sz="0" w:space="0" w:color="auto"/>
      </w:divBdr>
    </w:div>
    <w:div w:id="1331446529">
      <w:bodyDiv w:val="1"/>
      <w:marLeft w:val="0"/>
      <w:marRight w:val="0"/>
      <w:marTop w:val="0"/>
      <w:marBottom w:val="0"/>
      <w:divBdr>
        <w:top w:val="none" w:sz="0" w:space="0" w:color="auto"/>
        <w:left w:val="none" w:sz="0" w:space="0" w:color="auto"/>
        <w:bottom w:val="none" w:sz="0" w:space="0" w:color="auto"/>
        <w:right w:val="none" w:sz="0" w:space="0" w:color="auto"/>
      </w:divBdr>
    </w:div>
    <w:div w:id="1580750749">
      <w:bodyDiv w:val="1"/>
      <w:marLeft w:val="0"/>
      <w:marRight w:val="0"/>
      <w:marTop w:val="0"/>
      <w:marBottom w:val="0"/>
      <w:divBdr>
        <w:top w:val="none" w:sz="0" w:space="0" w:color="auto"/>
        <w:left w:val="none" w:sz="0" w:space="0" w:color="auto"/>
        <w:bottom w:val="none" w:sz="0" w:space="0" w:color="auto"/>
        <w:right w:val="none" w:sz="0" w:space="0" w:color="auto"/>
      </w:divBdr>
    </w:div>
    <w:div w:id="2061704070">
      <w:bodyDiv w:val="1"/>
      <w:marLeft w:val="0"/>
      <w:marRight w:val="0"/>
      <w:marTop w:val="0"/>
      <w:marBottom w:val="0"/>
      <w:divBdr>
        <w:top w:val="none" w:sz="0" w:space="0" w:color="auto"/>
        <w:left w:val="none" w:sz="0" w:space="0" w:color="auto"/>
        <w:bottom w:val="none" w:sz="0" w:space="0" w:color="auto"/>
        <w:right w:val="none" w:sz="0" w:space="0" w:color="auto"/>
      </w:divBdr>
    </w:div>
    <w:div w:id="211281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90B6B-38EC-47FF-BC76-9A844DB1E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12178</Words>
  <Characters>69415</Characters>
  <Application>Microsoft Office Word</Application>
  <DocSecurity>0</DocSecurity>
  <Lines>578</Lines>
  <Paragraphs>162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Panagurishte</dc:creator>
  <cp:lastModifiedBy>Таня Чалъкова</cp:lastModifiedBy>
  <cp:revision>2</cp:revision>
  <cp:lastPrinted>2019-10-08T15:29:00Z</cp:lastPrinted>
  <dcterms:created xsi:type="dcterms:W3CDTF">2020-01-15T11:58:00Z</dcterms:created>
  <dcterms:modified xsi:type="dcterms:W3CDTF">2020-01-15T11:58:00Z</dcterms:modified>
</cp:coreProperties>
</file>